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FAE09">
      <w:pPr>
        <w:spacing w:line="360" w:lineRule="auto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教务系统推免申请模块</w:t>
      </w:r>
    </w:p>
    <w:p w14:paraId="20B95D7F">
      <w:pPr>
        <w:spacing w:line="360" w:lineRule="auto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学生端操作指引</w:t>
      </w:r>
    </w:p>
    <w:p w14:paraId="07ADD422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2F528498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3D60B8D1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67265D69">
      <w:pPr>
        <w:spacing w:line="360" w:lineRule="auto"/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目录</w:t>
      </w:r>
    </w:p>
    <w:p w14:paraId="7187E372">
      <w:pPr>
        <w:pStyle w:val="3"/>
        <w:tabs>
          <w:tab w:val="right" w:leader="dot" w:pos="8296"/>
        </w:tabs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ascii="Times New Roman" w:hAnsi="Times New Roman" w:eastAsia="仿宋_GB2312" w:cs="Times New Roman"/>
          <w:sz w:val="30"/>
          <w:szCs w:val="30"/>
        </w:rPr>
        <w:instrText xml:space="preserve"> TOC \o "1-3" \h \z \u </w:instrText>
      </w:r>
      <w:r>
        <w:rPr>
          <w:rFonts w:ascii="Times New Roman" w:hAnsi="Times New Roman" w:eastAsia="仿宋_GB2312" w:cs="Times New Roman"/>
          <w:sz w:val="30"/>
          <w:szCs w:val="30"/>
        </w:rPr>
        <w:fldChar w:fldCharType="separate"/>
      </w:r>
      <w:r>
        <w:fldChar w:fldCharType="begin"/>
      </w:r>
      <w:r>
        <w:instrText xml:space="preserve"> HYPERLINK \l "_Toc169776019" </w:instrText>
      </w:r>
      <w:r>
        <w:fldChar w:fldCharType="separate"/>
      </w:r>
      <w:r>
        <w:rPr>
          <w:rStyle w:val="6"/>
          <w:rFonts w:ascii="Times New Roman" w:hAnsi="Times New Roman" w:eastAsia="仿宋_GB2312" w:cs="Times New Roman"/>
          <w:sz w:val="30"/>
          <w:szCs w:val="30"/>
        </w:rPr>
        <w:t>1.提出申请</w:t>
      </w:r>
      <w:r>
        <w:rPr>
          <w:rFonts w:ascii="Times New Roman" w:hAnsi="Times New Roman" w:eastAsia="仿宋_GB2312" w:cs="Times New Roman"/>
          <w:sz w:val="30"/>
          <w:szCs w:val="30"/>
        </w:rPr>
        <w:tab/>
      </w:r>
      <w:r>
        <w:rPr>
          <w:rFonts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ascii="Times New Roman" w:hAnsi="Times New Roman" w:eastAsia="仿宋_GB2312" w:cs="Times New Roman"/>
          <w:sz w:val="30"/>
          <w:szCs w:val="30"/>
        </w:rPr>
        <w:instrText xml:space="preserve"> PAGEREF _Toc169776019 \h </w:instrText>
      </w:r>
      <w:r>
        <w:rPr>
          <w:rFonts w:ascii="Times New Roman" w:hAnsi="Times New Roman" w:eastAsia="仿宋_GB2312" w:cs="Times New Roman"/>
          <w:sz w:val="30"/>
          <w:szCs w:val="30"/>
        </w:rPr>
        <w:fldChar w:fldCharType="separate"/>
      </w: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</w:p>
    <w:p w14:paraId="170AE6C5">
      <w:pPr>
        <w:pStyle w:val="3"/>
        <w:tabs>
          <w:tab w:val="right" w:leader="dot" w:pos="8296"/>
        </w:tabs>
        <w:rPr>
          <w:rFonts w:ascii="Times New Roman" w:hAnsi="Times New Roman" w:eastAsia="仿宋_GB2312" w:cs="Times New Roman"/>
          <w:sz w:val="30"/>
          <w:szCs w:val="30"/>
        </w:rPr>
      </w:pPr>
      <w:r>
        <w:fldChar w:fldCharType="begin"/>
      </w:r>
      <w:r>
        <w:instrText xml:space="preserve"> HYPERLINK \l "_Toc169776020" </w:instrText>
      </w:r>
      <w:r>
        <w:fldChar w:fldCharType="separate"/>
      </w:r>
      <w:r>
        <w:rPr>
          <w:rStyle w:val="6"/>
          <w:rFonts w:ascii="Times New Roman" w:hAnsi="Times New Roman" w:eastAsia="仿宋_GB2312" w:cs="Times New Roman"/>
          <w:sz w:val="30"/>
          <w:szCs w:val="30"/>
        </w:rPr>
        <w:t>2.提交申请</w:t>
      </w:r>
      <w:r>
        <w:rPr>
          <w:rFonts w:ascii="Times New Roman" w:hAnsi="Times New Roman" w:eastAsia="仿宋_GB2312" w:cs="Times New Roman"/>
          <w:sz w:val="30"/>
          <w:szCs w:val="30"/>
        </w:rPr>
        <w:tab/>
      </w:r>
      <w:r>
        <w:rPr>
          <w:rFonts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ascii="Times New Roman" w:hAnsi="Times New Roman" w:eastAsia="仿宋_GB2312" w:cs="Times New Roman"/>
          <w:sz w:val="30"/>
          <w:szCs w:val="30"/>
        </w:rPr>
        <w:instrText xml:space="preserve"> PAGEREF _Toc169776020 \h </w:instrText>
      </w:r>
      <w:r>
        <w:rPr>
          <w:rFonts w:ascii="Times New Roman" w:hAnsi="Times New Roman" w:eastAsia="仿宋_GB2312" w:cs="Times New Roman"/>
          <w:sz w:val="30"/>
          <w:szCs w:val="30"/>
        </w:rPr>
        <w:fldChar w:fldCharType="separate"/>
      </w:r>
      <w:r>
        <w:rPr>
          <w:rFonts w:ascii="Times New Roman" w:hAnsi="Times New Roman" w:eastAsia="仿宋_GB2312" w:cs="Times New Roman"/>
          <w:sz w:val="30"/>
          <w:szCs w:val="30"/>
        </w:rPr>
        <w:t>4</w:t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</w:p>
    <w:p w14:paraId="62332995">
      <w:pPr>
        <w:pStyle w:val="3"/>
        <w:tabs>
          <w:tab w:val="right" w:leader="dot" w:pos="8296"/>
        </w:tabs>
        <w:rPr>
          <w:rFonts w:ascii="Times New Roman" w:hAnsi="Times New Roman" w:eastAsia="仿宋_GB2312" w:cs="Times New Roman"/>
          <w:sz w:val="30"/>
          <w:szCs w:val="30"/>
        </w:rPr>
      </w:pPr>
      <w:r>
        <w:fldChar w:fldCharType="begin"/>
      </w:r>
      <w:r>
        <w:instrText xml:space="preserve"> HYPERLINK \l "_Toc169776021" </w:instrText>
      </w:r>
      <w:r>
        <w:fldChar w:fldCharType="separate"/>
      </w:r>
      <w:r>
        <w:rPr>
          <w:rStyle w:val="6"/>
          <w:rFonts w:ascii="Times New Roman" w:hAnsi="Times New Roman" w:eastAsia="仿宋_GB2312" w:cs="Times New Roman"/>
          <w:sz w:val="30"/>
          <w:szCs w:val="30"/>
        </w:rPr>
        <w:t>3.修改申请</w:t>
      </w:r>
      <w:r>
        <w:rPr>
          <w:rFonts w:ascii="Times New Roman" w:hAnsi="Times New Roman" w:eastAsia="仿宋_GB2312" w:cs="Times New Roman"/>
          <w:sz w:val="30"/>
          <w:szCs w:val="30"/>
        </w:rPr>
        <w:tab/>
      </w:r>
      <w:r>
        <w:rPr>
          <w:rFonts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ascii="Times New Roman" w:hAnsi="Times New Roman" w:eastAsia="仿宋_GB2312" w:cs="Times New Roman"/>
          <w:sz w:val="30"/>
          <w:szCs w:val="30"/>
        </w:rPr>
        <w:instrText xml:space="preserve"> PAGEREF _Toc169776021 \h </w:instrText>
      </w:r>
      <w:r>
        <w:rPr>
          <w:rFonts w:ascii="Times New Roman" w:hAnsi="Times New Roman" w:eastAsia="仿宋_GB2312" w:cs="Times New Roman"/>
          <w:sz w:val="30"/>
          <w:szCs w:val="30"/>
        </w:rPr>
        <w:fldChar w:fldCharType="separate"/>
      </w:r>
      <w:r>
        <w:rPr>
          <w:rFonts w:ascii="Times New Roman" w:hAnsi="Times New Roman" w:eastAsia="仿宋_GB2312" w:cs="Times New Roman"/>
          <w:sz w:val="30"/>
          <w:szCs w:val="30"/>
        </w:rPr>
        <w:t>4</w:t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</w:p>
    <w:p w14:paraId="5C2154DC">
      <w:pPr>
        <w:pStyle w:val="3"/>
        <w:tabs>
          <w:tab w:val="right" w:leader="dot" w:pos="8296"/>
        </w:tabs>
        <w:rPr>
          <w:rFonts w:ascii="Times New Roman" w:hAnsi="Times New Roman" w:eastAsia="仿宋_GB2312" w:cs="Times New Roman"/>
          <w:sz w:val="30"/>
          <w:szCs w:val="30"/>
        </w:rPr>
      </w:pPr>
      <w:r>
        <w:fldChar w:fldCharType="begin"/>
      </w:r>
      <w:r>
        <w:instrText xml:space="preserve"> HYPERLINK \l "_Toc169776022" </w:instrText>
      </w:r>
      <w:r>
        <w:fldChar w:fldCharType="separate"/>
      </w:r>
      <w:r>
        <w:rPr>
          <w:rStyle w:val="6"/>
          <w:rFonts w:ascii="Times New Roman" w:hAnsi="Times New Roman" w:eastAsia="仿宋_GB2312" w:cs="Times New Roman"/>
          <w:sz w:val="30"/>
          <w:szCs w:val="30"/>
        </w:rPr>
        <w:t>4.放弃申请</w:t>
      </w:r>
      <w:r>
        <w:rPr>
          <w:rFonts w:ascii="Times New Roman" w:hAnsi="Times New Roman" w:eastAsia="仿宋_GB2312" w:cs="Times New Roman"/>
          <w:sz w:val="30"/>
          <w:szCs w:val="30"/>
        </w:rPr>
        <w:tab/>
      </w:r>
      <w:r>
        <w:rPr>
          <w:rFonts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ascii="Times New Roman" w:hAnsi="Times New Roman" w:eastAsia="仿宋_GB2312" w:cs="Times New Roman"/>
          <w:sz w:val="30"/>
          <w:szCs w:val="30"/>
        </w:rPr>
        <w:instrText xml:space="preserve"> PAGEREF _Toc169776022 \h </w:instrText>
      </w:r>
      <w:r>
        <w:rPr>
          <w:rFonts w:ascii="Times New Roman" w:hAnsi="Times New Roman" w:eastAsia="仿宋_GB2312" w:cs="Times New Roman"/>
          <w:sz w:val="30"/>
          <w:szCs w:val="30"/>
        </w:rPr>
        <w:fldChar w:fldCharType="separate"/>
      </w:r>
      <w:r>
        <w:rPr>
          <w:rFonts w:ascii="Times New Roman" w:hAnsi="Times New Roman" w:eastAsia="仿宋_GB2312" w:cs="Times New Roman"/>
          <w:sz w:val="30"/>
          <w:szCs w:val="30"/>
        </w:rPr>
        <w:t>5</w:t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</w:p>
    <w:p w14:paraId="27E27AEC">
      <w:pPr>
        <w:pStyle w:val="3"/>
        <w:tabs>
          <w:tab w:val="right" w:leader="dot" w:pos="8296"/>
        </w:tabs>
        <w:rPr>
          <w:rFonts w:ascii="Times New Roman" w:hAnsi="Times New Roman" w:eastAsia="仿宋_GB2312" w:cs="Times New Roman"/>
          <w:sz w:val="30"/>
          <w:szCs w:val="30"/>
        </w:rPr>
      </w:pPr>
      <w:r>
        <w:fldChar w:fldCharType="begin"/>
      </w:r>
      <w:r>
        <w:instrText xml:space="preserve"> HYPERLINK \l "_Toc169776023" </w:instrText>
      </w:r>
      <w:r>
        <w:fldChar w:fldCharType="separate"/>
      </w:r>
      <w:r>
        <w:rPr>
          <w:rStyle w:val="6"/>
          <w:rFonts w:ascii="Times New Roman" w:hAnsi="Times New Roman" w:eastAsia="仿宋_GB2312" w:cs="Times New Roman"/>
          <w:sz w:val="30"/>
          <w:szCs w:val="30"/>
        </w:rPr>
        <w:t>5.查看推荐结果</w:t>
      </w:r>
      <w:r>
        <w:rPr>
          <w:rFonts w:ascii="Times New Roman" w:hAnsi="Times New Roman" w:eastAsia="仿宋_GB2312" w:cs="Times New Roman"/>
          <w:sz w:val="30"/>
          <w:szCs w:val="30"/>
        </w:rPr>
        <w:tab/>
      </w:r>
      <w:r>
        <w:rPr>
          <w:rFonts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ascii="Times New Roman" w:hAnsi="Times New Roman" w:eastAsia="仿宋_GB2312" w:cs="Times New Roman"/>
          <w:sz w:val="30"/>
          <w:szCs w:val="30"/>
        </w:rPr>
        <w:instrText xml:space="preserve"> PAGEREF _Toc169776023 \h </w:instrText>
      </w:r>
      <w:r>
        <w:rPr>
          <w:rFonts w:ascii="Times New Roman" w:hAnsi="Times New Roman" w:eastAsia="仿宋_GB2312" w:cs="Times New Roman"/>
          <w:sz w:val="30"/>
          <w:szCs w:val="30"/>
        </w:rPr>
        <w:fldChar w:fldCharType="separate"/>
      </w:r>
      <w:r>
        <w:rPr>
          <w:rFonts w:ascii="Times New Roman" w:hAnsi="Times New Roman" w:eastAsia="仿宋_GB2312" w:cs="Times New Roman"/>
          <w:sz w:val="30"/>
          <w:szCs w:val="30"/>
        </w:rPr>
        <w:t>5</w:t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</w:p>
    <w:p w14:paraId="083A832F">
      <w:pPr>
        <w:pStyle w:val="3"/>
        <w:tabs>
          <w:tab w:val="right" w:leader="dot" w:pos="8296"/>
        </w:tabs>
        <w:rPr>
          <w:rFonts w:ascii="Times New Roman" w:hAnsi="Times New Roman" w:eastAsia="仿宋_GB2312" w:cs="Times New Roman"/>
          <w:sz w:val="30"/>
          <w:szCs w:val="30"/>
        </w:rPr>
      </w:pPr>
      <w:r>
        <w:fldChar w:fldCharType="begin"/>
      </w:r>
      <w:r>
        <w:instrText xml:space="preserve"> HYPERLINK \l "_Toc169776024" </w:instrText>
      </w:r>
      <w:r>
        <w:fldChar w:fldCharType="separate"/>
      </w:r>
      <w:r>
        <w:rPr>
          <w:rStyle w:val="6"/>
          <w:rFonts w:ascii="Times New Roman" w:hAnsi="Times New Roman" w:eastAsia="仿宋_GB2312" w:cs="Times New Roman"/>
          <w:sz w:val="30"/>
          <w:szCs w:val="30"/>
        </w:rPr>
        <w:t>6.开具推免资格证明或盖章</w:t>
      </w:r>
      <w:r>
        <w:rPr>
          <w:rFonts w:ascii="Times New Roman" w:hAnsi="Times New Roman" w:eastAsia="仿宋_GB2312" w:cs="Times New Roman"/>
          <w:sz w:val="30"/>
          <w:szCs w:val="30"/>
        </w:rPr>
        <w:tab/>
      </w:r>
      <w:r>
        <w:rPr>
          <w:rFonts w:ascii="Times New Roman" w:hAnsi="Times New Roman" w:eastAsia="仿宋_GB2312" w:cs="Times New Roman"/>
          <w:sz w:val="30"/>
          <w:szCs w:val="30"/>
        </w:rPr>
        <w:fldChar w:fldCharType="begin"/>
      </w:r>
      <w:r>
        <w:rPr>
          <w:rFonts w:ascii="Times New Roman" w:hAnsi="Times New Roman" w:eastAsia="仿宋_GB2312" w:cs="Times New Roman"/>
          <w:sz w:val="30"/>
          <w:szCs w:val="30"/>
        </w:rPr>
        <w:instrText xml:space="preserve"> PAGEREF _Toc169776024 \h </w:instrText>
      </w:r>
      <w:r>
        <w:rPr>
          <w:rFonts w:ascii="Times New Roman" w:hAnsi="Times New Roman" w:eastAsia="仿宋_GB2312" w:cs="Times New Roman"/>
          <w:sz w:val="30"/>
          <w:szCs w:val="30"/>
        </w:rPr>
        <w:fldChar w:fldCharType="separate"/>
      </w:r>
      <w:r>
        <w:rPr>
          <w:rFonts w:ascii="Times New Roman" w:hAnsi="Times New Roman" w:eastAsia="仿宋_GB2312" w:cs="Times New Roman"/>
          <w:sz w:val="30"/>
          <w:szCs w:val="30"/>
        </w:rPr>
        <w:t>5</w:t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</w:p>
    <w:p w14:paraId="061199C3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0"/>
          <w:szCs w:val="30"/>
        </w:rPr>
        <w:fldChar w:fldCharType="end"/>
      </w:r>
    </w:p>
    <w:p w14:paraId="078FBC6A">
      <w:pPr>
        <w:pStyle w:val="7"/>
        <w:spacing w:line="360" w:lineRule="auto"/>
        <w:ind w:left="36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7C4E96B7">
      <w:pPr>
        <w:pStyle w:val="7"/>
        <w:spacing w:line="360" w:lineRule="auto"/>
        <w:ind w:left="36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763A7999">
      <w:pPr>
        <w:pStyle w:val="7"/>
        <w:spacing w:line="360" w:lineRule="auto"/>
        <w:ind w:left="36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744D5706">
      <w:pPr>
        <w:widowControl/>
        <w:jc w:val="left"/>
        <w:rPr>
          <w:rFonts w:ascii="Times New Roman" w:hAnsi="Times New Roman" w:eastAsia="黑体" w:cs="Times New Roman"/>
          <w:bCs/>
          <w:kern w:val="44"/>
          <w:sz w:val="32"/>
          <w:szCs w:val="44"/>
        </w:rPr>
      </w:pPr>
      <w:bookmarkStart w:id="0" w:name="_Toc169776019"/>
      <w:r>
        <w:rPr>
          <w:rFonts w:ascii="Times New Roman" w:hAnsi="Times New Roman" w:cs="Times New Roman"/>
        </w:rPr>
        <w:br w:type="page"/>
      </w:r>
    </w:p>
    <w:p w14:paraId="28335A4A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1.提出申请</w:t>
      </w:r>
      <w:bookmarkEnd w:id="0"/>
    </w:p>
    <w:p w14:paraId="50EB427D">
      <w:pPr>
        <w:pStyle w:val="7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登录教务系统-推免申请</w:t>
      </w:r>
    </w:p>
    <w:p w14:paraId="344EBB76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3357880" cy="1587500"/>
            <wp:effectExtent l="76200" t="76200" r="71120" b="76200"/>
            <wp:docPr id="971348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4848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20534"/>
                    <a:stretch>
                      <a:fillRect/>
                    </a:stretch>
                  </pic:blipFill>
                  <pic:spPr>
                    <a:xfrm>
                      <a:off x="0" y="0"/>
                      <a:ext cx="3395351" cy="1605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rnd" cmpd="sng" algn="ctr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18E86CD1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04203C70">
      <w:pPr>
        <w:pStyle w:val="7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在规定时间内，点击“申请推免”，进入信息填写页面</w:t>
      </w:r>
    </w:p>
    <w:p w14:paraId="61D10EC0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3390900" cy="1050925"/>
            <wp:effectExtent l="76200" t="76200" r="76200" b="79375"/>
            <wp:docPr id="1811761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6190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9710" cy="10725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A367291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680EAB2B">
      <w:pPr>
        <w:pStyle w:val="7"/>
        <w:numPr>
          <w:ilvl w:val="0"/>
          <w:numId w:val="1"/>
        </w:numPr>
        <w:adjustRightInd w:val="0"/>
        <w:snapToGrid w:val="0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表格基本信息已通过读取系统数据自动生成，个别数据需要本人补充填写</w:t>
      </w:r>
    </w:p>
    <w:p w14:paraId="140C534C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5147945" cy="3651250"/>
            <wp:effectExtent l="76200" t="76200" r="71755" b="69850"/>
            <wp:docPr id="576446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4698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8786" cy="36943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6B55D4FA">
      <w:pPr>
        <w:snapToGrid w:val="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**关于推荐意向</w:t>
      </w:r>
      <w:r>
        <w:rPr>
          <w:rFonts w:hint="eastAsia" w:ascii="Times New Roman" w:hAnsi="Times New Roman" w:eastAsia="楷体" w:cs="Times New Roman"/>
          <w:sz w:val="28"/>
          <w:szCs w:val="28"/>
        </w:rPr>
        <w:t>：每类意向只允许选一次，无须选满，提交后原则上不可更改；支教类需同时按校团委通知另行提交申请；补偿类及工程硕博类按教育部通知限定专业，请以院系通知为准。</w:t>
      </w:r>
    </w:p>
    <w:p w14:paraId="3DB405DA">
      <w:pPr>
        <w:snapToGrid w:val="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院系推荐流程</w:t>
      </w:r>
      <w:r>
        <w:rPr>
          <w:rFonts w:hint="eastAsia" w:ascii="Times New Roman" w:hAnsi="Times New Roman" w:eastAsia="楷体" w:cs="Times New Roman"/>
          <w:sz w:val="28"/>
          <w:szCs w:val="28"/>
        </w:rPr>
        <w:t>为</w:t>
      </w:r>
      <w:r>
        <w:rPr>
          <w:rFonts w:ascii="Times New Roman" w:hAnsi="Times New Roman" w:eastAsia="楷体" w:cs="Times New Roman"/>
          <w:sz w:val="28"/>
          <w:szCs w:val="28"/>
        </w:rPr>
        <w:t>：</w:t>
      </w:r>
      <w:r>
        <w:rPr>
          <w:rFonts w:hint="eastAsia" w:ascii="Times New Roman" w:hAnsi="Times New Roman" w:eastAsia="楷体" w:cs="Times New Roman"/>
          <w:sz w:val="28"/>
          <w:szCs w:val="28"/>
        </w:rPr>
        <w:t>首先在第1意向申请人中，结合各类推免名额及学生排序择优推荐；如上述推荐后某类名额仍有剩余，则在第2意向为该类的申请人中择优推荐，以此类推。</w:t>
      </w:r>
    </w:p>
    <w:p w14:paraId="2AE8BDBA">
      <w:pPr>
        <w:snapToGrid w:val="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楷体" w:cs="Times New Roman"/>
          <w:sz w:val="28"/>
          <w:szCs w:val="28"/>
        </w:rPr>
        <w:t>普通类、工程类及补偿类的推荐是同时进行的，已获推荐的学生，不再纳入其他推荐意向的考虑。支教类推荐在上述三类之后，由</w:t>
      </w:r>
      <w:r>
        <w:rPr>
          <w:rFonts w:ascii="Times New Roman" w:hAnsi="Times New Roman" w:eastAsia="楷体" w:cs="Times New Roman"/>
          <w:sz w:val="28"/>
          <w:szCs w:val="28"/>
        </w:rPr>
        <w:t>教务部负责审核学生推免基本资格，校团委</w:t>
      </w:r>
      <w:r>
        <w:rPr>
          <w:rFonts w:hint="eastAsia" w:ascii="Times New Roman" w:hAnsi="Times New Roman" w:eastAsia="楷体" w:cs="Times New Roman"/>
          <w:sz w:val="28"/>
          <w:szCs w:val="28"/>
        </w:rPr>
        <w:t>负责</w:t>
      </w:r>
      <w:r>
        <w:rPr>
          <w:rFonts w:ascii="Times New Roman" w:hAnsi="Times New Roman" w:eastAsia="楷体" w:cs="Times New Roman"/>
          <w:sz w:val="28"/>
          <w:szCs w:val="28"/>
        </w:rPr>
        <w:t>面试遴选</w:t>
      </w:r>
      <w:r>
        <w:rPr>
          <w:rFonts w:hint="eastAsia" w:ascii="Times New Roman" w:hAnsi="Times New Roman" w:eastAsia="楷体" w:cs="Times New Roman"/>
          <w:sz w:val="28"/>
          <w:szCs w:val="28"/>
        </w:rPr>
        <w:t>；</w:t>
      </w:r>
      <w:r>
        <w:rPr>
          <w:rFonts w:ascii="Times New Roman" w:hAnsi="Times New Roman" w:eastAsia="楷体" w:cs="Times New Roman"/>
          <w:sz w:val="28"/>
          <w:szCs w:val="28"/>
        </w:rPr>
        <w:t>所有推荐意向含支教类</w:t>
      </w:r>
      <w:r>
        <w:rPr>
          <w:rFonts w:hint="eastAsia" w:ascii="Times New Roman" w:hAnsi="Times New Roman" w:eastAsia="楷体" w:cs="Times New Roman"/>
          <w:sz w:val="28"/>
          <w:szCs w:val="28"/>
        </w:rPr>
        <w:t>且未获推荐</w:t>
      </w:r>
      <w:r>
        <w:rPr>
          <w:rFonts w:ascii="Times New Roman" w:hAnsi="Times New Roman" w:eastAsia="楷体" w:cs="Times New Roman"/>
          <w:sz w:val="28"/>
          <w:szCs w:val="28"/>
        </w:rPr>
        <w:t>的学生均纳入审核范围。</w:t>
      </w:r>
    </w:p>
    <w:p w14:paraId="057620B2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6F1972CC">
      <w:pPr>
        <w:pStyle w:val="2"/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bookmarkStart w:id="1" w:name="_Toc169776020"/>
      <w:r>
        <w:rPr>
          <w:rFonts w:ascii="Times New Roman" w:hAnsi="Times New Roman" w:cs="Times New Roman"/>
        </w:rPr>
        <w:t>2.提交申请</w:t>
      </w:r>
      <w:bookmarkEnd w:id="1"/>
      <w:bookmarkStart w:id="6" w:name="_GoBack"/>
      <w:bookmarkEnd w:id="6"/>
    </w:p>
    <w:p w14:paraId="7843201F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申请人点击提交时，系统会自动检测申请人是否符合基本条件（体测、四六级、不及格等），如符合条件，则提交成功；如发现有不符合条件的申请，会弹出提醒对话框：</w:t>
      </w:r>
    </w:p>
    <w:p w14:paraId="68F8386A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2298700" cy="1283335"/>
            <wp:effectExtent l="0" t="0" r="0" b="0"/>
            <wp:docPr id="1868921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2177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1317" cy="129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72D3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此时请申请人自行判断，系统自动读取数据是否有误。如无误，则不符合基本条件无法申请，请选择放弃申请；如数据有误，请选择“提交学院审核”，并书面向所在院系教务老师反馈，由院系复核后决定是否更新。</w:t>
      </w:r>
    </w:p>
    <w:p w14:paraId="1FD0F72D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7C39409E">
      <w:pPr>
        <w:adjustRightInd w:val="0"/>
        <w:snapToGrid w:val="0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**提交院系审核的审核状态显示为“待复核申请”，院系审核通过后显示为“已提交申请”，院系审核未通过显示为“保存未提交”，申请表中可查阅审核意见。</w:t>
      </w:r>
    </w:p>
    <w:p w14:paraId="5481B135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35EAFF5B">
      <w:pPr>
        <w:pStyle w:val="2"/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bookmarkStart w:id="2" w:name="_Toc169776021"/>
      <w:r>
        <w:rPr>
          <w:rFonts w:ascii="Times New Roman" w:hAnsi="Times New Roman" w:cs="Times New Roman"/>
        </w:rPr>
        <w:t>3.修改申请</w:t>
      </w:r>
      <w:bookmarkEnd w:id="2"/>
    </w:p>
    <w:p w14:paraId="643F0262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如需修改申请表信息，请在申请时间段内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，书面提交需修改内容至</w:t>
      </w:r>
      <w:r>
        <w:rPr>
          <w:rFonts w:ascii="Times New Roman" w:hAnsi="Times New Roman" w:eastAsia="仿宋_GB2312" w:cs="Times New Roman"/>
          <w:sz w:val="32"/>
          <w:szCs w:val="32"/>
        </w:rPr>
        <w:t>院系教务老师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处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由院系审核后进行修改。</w:t>
      </w:r>
    </w:p>
    <w:p w14:paraId="3D2F965A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15279A91">
      <w:pPr>
        <w:pStyle w:val="2"/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bookmarkStart w:id="3" w:name="_Toc169776022"/>
      <w:r>
        <w:rPr>
          <w:rFonts w:ascii="Times New Roman" w:hAnsi="Times New Roman" w:cs="Times New Roman"/>
        </w:rPr>
        <w:t>4.放弃申请</w:t>
      </w:r>
      <w:bookmarkEnd w:id="3"/>
    </w:p>
    <w:p w14:paraId="79BB498F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如需放弃申请，请提交书面放弃声明至所在院系教务老师处，由院系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审核后</w:t>
      </w:r>
      <w:r>
        <w:rPr>
          <w:rFonts w:ascii="Times New Roman" w:hAnsi="Times New Roman" w:eastAsia="仿宋_GB2312" w:cs="Times New Roman"/>
          <w:sz w:val="32"/>
          <w:szCs w:val="32"/>
        </w:rPr>
        <w:t>进行操作。</w:t>
      </w:r>
    </w:p>
    <w:p w14:paraId="7F3A6BB3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14CBC3DB">
      <w:pPr>
        <w:pStyle w:val="2"/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bookmarkStart w:id="4" w:name="_Toc169776023"/>
      <w:r>
        <w:rPr>
          <w:rFonts w:ascii="Times New Roman" w:hAnsi="Times New Roman" w:cs="Times New Roman"/>
        </w:rPr>
        <w:t>5.查看推荐结果</w:t>
      </w:r>
      <w:bookmarkEnd w:id="4"/>
    </w:p>
    <w:p w14:paraId="6B485532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推免工作结束后，可登录教务系统查看推荐情况。</w:t>
      </w:r>
    </w:p>
    <w:p w14:paraId="73EA6A1B">
      <w:pPr>
        <w:adjustRightInd w:val="0"/>
        <w:snapToGrid w:val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同时，需按通知登录教育部</w:t>
      </w:r>
      <w:r>
        <w:rPr>
          <w:rFonts w:ascii="Times New Roman" w:hAnsi="Times New Roman" w:eastAsia="仿宋_GB2312" w:cs="Times New Roman"/>
          <w:sz w:val="32"/>
          <w:szCs w:val="32"/>
        </w:rPr>
        <w:t>“全国推荐免试攻读研究生（免初试、转段）信息公开管理服务系统”（简称“推免服务系统”）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填报个人资料及报考志愿。</w:t>
      </w:r>
    </w:p>
    <w:p w14:paraId="0A91EAD9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0" distR="0">
            <wp:extent cx="5274310" cy="1613535"/>
            <wp:effectExtent l="76200" t="76200" r="72390" b="75565"/>
            <wp:docPr id="6512589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5896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3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6598740F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32A1D61B">
      <w:pPr>
        <w:pStyle w:val="2"/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bookmarkStart w:id="5" w:name="_Toc169776024"/>
      <w:r>
        <w:rPr>
          <w:rFonts w:ascii="Times New Roman" w:hAnsi="Times New Roman" w:cs="Times New Roman"/>
        </w:rPr>
        <w:t>6.开具推免资格证明或盖章</w:t>
      </w:r>
      <w:bookmarkEnd w:id="5"/>
    </w:p>
    <w:p w14:paraId="26083A39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查阅到推荐类型后，方可按教务部通知办理推免证明或盖章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，在此之前暂不受理。</w:t>
      </w:r>
    </w:p>
    <w:p w14:paraId="791A172A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2801D133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29FFAFA7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133328"/>
    <w:multiLevelType w:val="multilevel"/>
    <w:tmpl w:val="24133328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8CC"/>
    <w:rsid w:val="00217553"/>
    <w:rsid w:val="006B5F13"/>
    <w:rsid w:val="007018CC"/>
    <w:rsid w:val="008732C0"/>
    <w:rsid w:val="00AB01D7"/>
    <w:rsid w:val="00AB7356"/>
    <w:rsid w:val="00B66ADB"/>
    <w:rsid w:val="00C10D7D"/>
    <w:rsid w:val="00DD0436"/>
    <w:rsid w:val="1C017D30"/>
    <w:rsid w:val="6B99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100" w:after="90" w:line="578" w:lineRule="auto"/>
      <w:outlineLvl w:val="0"/>
    </w:pPr>
    <w:rPr>
      <w:rFonts w:eastAsia="黑体"/>
      <w:bCs/>
      <w:kern w:val="44"/>
      <w:sz w:val="32"/>
      <w:szCs w:val="44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autoRedefine/>
    <w:unhideWhenUsed/>
    <w:uiPriority w:val="39"/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标题 1 字符"/>
    <w:basedOn w:val="5"/>
    <w:link w:val="2"/>
    <w:uiPriority w:val="9"/>
    <w:rPr>
      <w:rFonts w:eastAsia="黑体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894</Words>
  <Characters>908</Characters>
  <Lines>9</Lines>
  <Paragraphs>2</Paragraphs>
  <TotalTime>105</TotalTime>
  <ScaleCrop>false</ScaleCrop>
  <LinksUpToDate>false</LinksUpToDate>
  <CharactersWithSpaces>914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2024-06-20T00:15:00Z</dcterms:created>
  <dc:creator>Wangwang</dc:creator>
  <cp:lastModifiedBy>Zhou Wanzhu</cp:lastModifiedBy>
  <dcterms:modified xsi:type="dcterms:W3CDTF">2025-08-06T03:14:09Z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eyJoZGlkIjoiOThkMzkyM2ZkMjJjODljNjc2N2FmYWMwZjljOTJmM2MiLCJ1c2VySWQiOiI2NDAwMDgxODMifQ==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3B63EB94D3894288AEB1778ACB350E41_12</vt:lpwstr>
  </property>
</Properties>
</file>