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728" w:rsidRPr="006C5ED5" w:rsidRDefault="00646728" w:rsidP="00646728">
      <w:pPr>
        <w:spacing w:line="360" w:lineRule="auto"/>
        <w:jc w:val="center"/>
        <w:rPr>
          <w:b/>
          <w:sz w:val="36"/>
          <w:szCs w:val="36"/>
        </w:rPr>
      </w:pPr>
      <w:r w:rsidRPr="006C5ED5">
        <w:rPr>
          <w:rFonts w:hint="eastAsia"/>
          <w:b/>
          <w:sz w:val="36"/>
          <w:szCs w:val="36"/>
        </w:rPr>
        <w:t>中山大学岭南学院研究生奖助金</w:t>
      </w:r>
    </w:p>
    <w:p w:rsidR="00646728" w:rsidRDefault="00646728" w:rsidP="00646728">
      <w:pPr>
        <w:spacing w:line="360" w:lineRule="auto"/>
        <w:jc w:val="center"/>
        <w:rPr>
          <w:b/>
          <w:sz w:val="36"/>
          <w:szCs w:val="36"/>
        </w:rPr>
      </w:pPr>
      <w:r w:rsidRPr="006C5ED5">
        <w:rPr>
          <w:rFonts w:hint="eastAsia"/>
          <w:b/>
          <w:sz w:val="36"/>
          <w:szCs w:val="36"/>
        </w:rPr>
        <w:t>实施细则的暂行办法（</w:t>
      </w:r>
      <w:r w:rsidRPr="006C5ED5">
        <w:rPr>
          <w:rFonts w:hint="eastAsia"/>
          <w:b/>
          <w:sz w:val="36"/>
          <w:szCs w:val="36"/>
        </w:rPr>
        <w:t>201</w:t>
      </w:r>
      <w:r w:rsidR="00A51AEC">
        <w:rPr>
          <w:rFonts w:hint="eastAsia"/>
          <w:b/>
          <w:sz w:val="36"/>
          <w:szCs w:val="36"/>
        </w:rPr>
        <w:t>5</w:t>
      </w:r>
      <w:r w:rsidRPr="006C5ED5">
        <w:rPr>
          <w:rFonts w:hint="eastAsia"/>
          <w:b/>
          <w:sz w:val="36"/>
          <w:szCs w:val="36"/>
        </w:rPr>
        <w:t>年</w:t>
      </w:r>
      <w:r>
        <w:rPr>
          <w:rFonts w:hint="eastAsia"/>
          <w:b/>
          <w:sz w:val="36"/>
          <w:szCs w:val="36"/>
        </w:rPr>
        <w:t>8</w:t>
      </w:r>
      <w:r w:rsidRPr="006C5ED5">
        <w:rPr>
          <w:rFonts w:hint="eastAsia"/>
          <w:b/>
          <w:sz w:val="36"/>
          <w:szCs w:val="36"/>
        </w:rPr>
        <w:t>月修订版）</w:t>
      </w:r>
    </w:p>
    <w:p w:rsidR="006D6C63" w:rsidRPr="006D6C63" w:rsidRDefault="006D6C63" w:rsidP="00646728">
      <w:pPr>
        <w:spacing w:line="360" w:lineRule="auto"/>
        <w:jc w:val="center"/>
        <w:rPr>
          <w:b/>
          <w:szCs w:val="21"/>
        </w:rPr>
      </w:pPr>
    </w:p>
    <w:p w:rsidR="00CF7048" w:rsidRDefault="00CF7048" w:rsidP="009C4B00">
      <w:pPr>
        <w:spacing w:line="360" w:lineRule="auto"/>
        <w:ind w:firstLineChars="250" w:firstLine="600"/>
        <w:jc w:val="left"/>
        <w:rPr>
          <w:sz w:val="24"/>
        </w:rPr>
      </w:pPr>
      <w:r w:rsidRPr="006D6C63">
        <w:rPr>
          <w:rFonts w:hint="eastAsia"/>
          <w:sz w:val="24"/>
        </w:rPr>
        <w:t>根据《财政部</w:t>
      </w:r>
      <w:r w:rsidRPr="006D6C63">
        <w:rPr>
          <w:rFonts w:hint="eastAsia"/>
          <w:sz w:val="24"/>
        </w:rPr>
        <w:t xml:space="preserve"> </w:t>
      </w:r>
      <w:r w:rsidRPr="006D6C63">
        <w:rPr>
          <w:rFonts w:hint="eastAsia"/>
          <w:sz w:val="24"/>
        </w:rPr>
        <w:t>国家发展改革委</w:t>
      </w:r>
      <w:r w:rsidRPr="006D6C63">
        <w:rPr>
          <w:rFonts w:hint="eastAsia"/>
          <w:sz w:val="24"/>
        </w:rPr>
        <w:t xml:space="preserve"> </w:t>
      </w:r>
      <w:r w:rsidRPr="006D6C63">
        <w:rPr>
          <w:rFonts w:hint="eastAsia"/>
          <w:sz w:val="24"/>
        </w:rPr>
        <w:t>教育部关于完善研究生教育投入机制的意见》（财教〔</w:t>
      </w:r>
      <w:r w:rsidRPr="006D6C63">
        <w:rPr>
          <w:rFonts w:hint="eastAsia"/>
          <w:sz w:val="24"/>
        </w:rPr>
        <w:t>2013</w:t>
      </w:r>
      <w:r w:rsidRPr="006D6C63">
        <w:rPr>
          <w:rFonts w:hint="eastAsia"/>
          <w:sz w:val="24"/>
        </w:rPr>
        <w:t>〕</w:t>
      </w:r>
      <w:r w:rsidRPr="006D6C63">
        <w:rPr>
          <w:rFonts w:hint="eastAsia"/>
          <w:sz w:val="24"/>
        </w:rPr>
        <w:t>19</w:t>
      </w:r>
      <w:r w:rsidRPr="006D6C63">
        <w:rPr>
          <w:rFonts w:hint="eastAsia"/>
          <w:sz w:val="24"/>
        </w:rPr>
        <w:t>号）、财政部、教育部《关于印发〈研究生学业奖学金管理暂行办法〉的通知》（财教〔</w:t>
      </w:r>
      <w:r w:rsidRPr="006D6C63">
        <w:rPr>
          <w:rFonts w:hint="eastAsia"/>
          <w:sz w:val="24"/>
        </w:rPr>
        <w:t>2013</w:t>
      </w:r>
      <w:r w:rsidRPr="006D6C63">
        <w:rPr>
          <w:rFonts w:hint="eastAsia"/>
          <w:sz w:val="24"/>
        </w:rPr>
        <w:t>〕</w:t>
      </w:r>
      <w:r w:rsidRPr="006D6C63">
        <w:rPr>
          <w:rFonts w:hint="eastAsia"/>
          <w:sz w:val="24"/>
        </w:rPr>
        <w:t>219</w:t>
      </w:r>
      <w:r w:rsidRPr="006D6C63">
        <w:rPr>
          <w:rFonts w:hint="eastAsia"/>
          <w:sz w:val="24"/>
        </w:rPr>
        <w:t>号）、《关于印发〈研究生国家助学金管理暂行办法〉的通知》（财教〔</w:t>
      </w:r>
      <w:r w:rsidRPr="006D6C63">
        <w:rPr>
          <w:rFonts w:hint="eastAsia"/>
          <w:sz w:val="24"/>
        </w:rPr>
        <w:t>2013</w:t>
      </w:r>
      <w:r w:rsidRPr="006D6C63">
        <w:rPr>
          <w:rFonts w:hint="eastAsia"/>
          <w:sz w:val="24"/>
        </w:rPr>
        <w:t>〕</w:t>
      </w:r>
      <w:r w:rsidRPr="006D6C63">
        <w:rPr>
          <w:rFonts w:hint="eastAsia"/>
          <w:sz w:val="24"/>
        </w:rPr>
        <w:t>220</w:t>
      </w:r>
      <w:r w:rsidRPr="006D6C63">
        <w:rPr>
          <w:rFonts w:hint="eastAsia"/>
          <w:sz w:val="24"/>
        </w:rPr>
        <w:t>号）和《关于做好研究生奖助工作的通知》（财教〔</w:t>
      </w:r>
      <w:r w:rsidRPr="006D6C63">
        <w:rPr>
          <w:rFonts w:hint="eastAsia"/>
          <w:sz w:val="24"/>
        </w:rPr>
        <w:t>2013</w:t>
      </w:r>
      <w:r w:rsidRPr="006D6C63">
        <w:rPr>
          <w:rFonts w:hint="eastAsia"/>
          <w:sz w:val="24"/>
        </w:rPr>
        <w:t>〕</w:t>
      </w:r>
      <w:r w:rsidRPr="006D6C63">
        <w:rPr>
          <w:rFonts w:hint="eastAsia"/>
          <w:sz w:val="24"/>
        </w:rPr>
        <w:t>221</w:t>
      </w:r>
      <w:r w:rsidRPr="006D6C63">
        <w:rPr>
          <w:rFonts w:hint="eastAsia"/>
          <w:sz w:val="24"/>
        </w:rPr>
        <w:t>号）的有关要求，按照《中山大学研究生学费与奖助体系试行方案》和《中山大学研究生教育奖助金管理暂行办法》的相关规定</w:t>
      </w:r>
      <w:r w:rsidR="006D6C63">
        <w:rPr>
          <w:rFonts w:hint="eastAsia"/>
          <w:sz w:val="24"/>
        </w:rPr>
        <w:t>，结合我院研究生教育的特点，特制订我院研究生奖助金暂行办法。</w:t>
      </w:r>
    </w:p>
    <w:p w:rsidR="006D6C63" w:rsidRPr="006D6C63" w:rsidRDefault="006D6C63" w:rsidP="006D6C63">
      <w:pPr>
        <w:spacing w:line="360" w:lineRule="auto"/>
        <w:ind w:firstLineChars="200" w:firstLine="480"/>
        <w:jc w:val="left"/>
        <w:rPr>
          <w:sz w:val="24"/>
        </w:rPr>
      </w:pPr>
    </w:p>
    <w:p w:rsidR="00646728" w:rsidRPr="006D6C63" w:rsidRDefault="00646728" w:rsidP="009C4B00">
      <w:pPr>
        <w:spacing w:line="360" w:lineRule="auto"/>
        <w:ind w:firstLineChars="245" w:firstLine="590"/>
        <w:rPr>
          <w:b/>
          <w:sz w:val="24"/>
        </w:rPr>
      </w:pPr>
      <w:r w:rsidRPr="006D6C63">
        <w:rPr>
          <w:rFonts w:hint="eastAsia"/>
          <w:b/>
          <w:sz w:val="24"/>
        </w:rPr>
        <w:t>一、参评对象</w:t>
      </w:r>
    </w:p>
    <w:p w:rsidR="00986D0F" w:rsidRDefault="00646728" w:rsidP="009C4B00">
      <w:pPr>
        <w:spacing w:line="360" w:lineRule="auto"/>
        <w:ind w:firstLineChars="250" w:firstLine="600"/>
        <w:rPr>
          <w:sz w:val="24"/>
        </w:rPr>
      </w:pPr>
      <w:r w:rsidRPr="006D6C63">
        <w:rPr>
          <w:rFonts w:hint="eastAsia"/>
          <w:sz w:val="24"/>
        </w:rPr>
        <w:t>除</w:t>
      </w:r>
      <w:r w:rsidRPr="006D6C63">
        <w:rPr>
          <w:rFonts w:hint="eastAsia"/>
          <w:sz w:val="24"/>
        </w:rPr>
        <w:t>2015</w:t>
      </w:r>
      <w:r w:rsidRPr="006D6C63">
        <w:rPr>
          <w:rFonts w:hint="eastAsia"/>
          <w:sz w:val="24"/>
        </w:rPr>
        <w:t>级新生外的学制内非在职全日制研究生。不含留学生、港澳台生、定向培养（委托培养）生。</w:t>
      </w:r>
    </w:p>
    <w:p w:rsidR="006D6C63" w:rsidRPr="006D6C63" w:rsidRDefault="006D6C63" w:rsidP="006D6C63">
      <w:pPr>
        <w:spacing w:line="360" w:lineRule="auto"/>
        <w:ind w:firstLineChars="200" w:firstLine="480"/>
        <w:rPr>
          <w:sz w:val="24"/>
        </w:rPr>
      </w:pPr>
    </w:p>
    <w:p w:rsidR="00646728" w:rsidRPr="006D6C63" w:rsidRDefault="00646728" w:rsidP="009C4B00">
      <w:pPr>
        <w:spacing w:line="360" w:lineRule="auto"/>
        <w:ind w:firstLineChars="245" w:firstLine="590"/>
        <w:rPr>
          <w:b/>
          <w:sz w:val="24"/>
        </w:rPr>
      </w:pPr>
      <w:r w:rsidRPr="006D6C63">
        <w:rPr>
          <w:rFonts w:hint="eastAsia"/>
          <w:b/>
          <w:sz w:val="24"/>
        </w:rPr>
        <w:t>二、评审原则</w:t>
      </w:r>
    </w:p>
    <w:p w:rsidR="00646728" w:rsidRPr="006D6C63" w:rsidRDefault="00CF7048" w:rsidP="006D6C63">
      <w:pPr>
        <w:spacing w:line="360" w:lineRule="auto"/>
        <w:ind w:firstLineChars="150" w:firstLine="360"/>
        <w:rPr>
          <w:sz w:val="24"/>
        </w:rPr>
      </w:pPr>
      <w:r w:rsidRPr="006D6C63">
        <w:rPr>
          <w:rFonts w:hint="eastAsia"/>
          <w:sz w:val="24"/>
        </w:rPr>
        <w:t>（一）</w:t>
      </w:r>
      <w:r w:rsidR="00646728" w:rsidRPr="006D6C63">
        <w:rPr>
          <w:rFonts w:hint="eastAsia"/>
          <w:sz w:val="24"/>
        </w:rPr>
        <w:t>2013</w:t>
      </w:r>
      <w:r w:rsidR="00646728" w:rsidRPr="006D6C63">
        <w:rPr>
          <w:rFonts w:hint="eastAsia"/>
          <w:sz w:val="24"/>
        </w:rPr>
        <w:t>年及以前录取的研究生适用《中山大学研究生教育奖助金管理暂行办法》</w:t>
      </w:r>
      <w:r w:rsidR="00646728" w:rsidRPr="006D6C63">
        <w:rPr>
          <w:rFonts w:hint="eastAsia"/>
          <w:sz w:val="24"/>
        </w:rPr>
        <w:t>,</w:t>
      </w:r>
      <w:r w:rsidR="00646728" w:rsidRPr="006D6C63">
        <w:rPr>
          <w:rFonts w:hint="eastAsia"/>
          <w:sz w:val="24"/>
        </w:rPr>
        <w:t>经评审符合受资助条件者，继续享受教育奖助金，未通过评审者不再继续享受中山大学教育奖助金，仅发放国家助学金。具体评审条件详见《中山大学研究生教育奖助金管理暂行办法》</w:t>
      </w:r>
      <w:r w:rsidR="00646728" w:rsidRPr="006D6C63">
        <w:rPr>
          <w:rFonts w:hint="eastAsia"/>
          <w:sz w:val="24"/>
        </w:rPr>
        <w:t>.</w:t>
      </w:r>
    </w:p>
    <w:p w:rsidR="00646728" w:rsidRDefault="00CF7048" w:rsidP="006D6C63">
      <w:pPr>
        <w:spacing w:line="360" w:lineRule="auto"/>
        <w:ind w:firstLineChars="150" w:firstLine="360"/>
        <w:rPr>
          <w:sz w:val="24"/>
        </w:rPr>
      </w:pPr>
      <w:r w:rsidRPr="006D6C63">
        <w:rPr>
          <w:rFonts w:hint="eastAsia"/>
          <w:sz w:val="24"/>
        </w:rPr>
        <w:t>（二）</w:t>
      </w:r>
      <w:r w:rsidR="00646728" w:rsidRPr="006D6C63">
        <w:rPr>
          <w:rFonts w:hint="eastAsia"/>
          <w:sz w:val="24"/>
        </w:rPr>
        <w:t>2014</w:t>
      </w:r>
      <w:r w:rsidR="00646728" w:rsidRPr="006D6C63">
        <w:rPr>
          <w:rFonts w:hint="eastAsia"/>
          <w:sz w:val="24"/>
        </w:rPr>
        <w:t>年新录取并入学的研究生适用《中山大学研究生学费与奖助体系试行方案》</w:t>
      </w:r>
      <w:r w:rsidR="00646728" w:rsidRPr="006D6C63">
        <w:rPr>
          <w:rFonts w:hint="eastAsia"/>
          <w:sz w:val="24"/>
        </w:rPr>
        <w:t>,</w:t>
      </w:r>
      <w:r w:rsidR="00646728" w:rsidRPr="006D6C63">
        <w:rPr>
          <w:rFonts w:hint="eastAsia"/>
          <w:sz w:val="24"/>
        </w:rPr>
        <w:t>实现动态调整，能上能下。所有符合条件</w:t>
      </w:r>
      <w:r w:rsidR="00763FA4">
        <w:rPr>
          <w:rFonts w:hint="eastAsia"/>
          <w:sz w:val="24"/>
        </w:rPr>
        <w:t>的</w:t>
      </w:r>
      <w:r w:rsidR="00646728" w:rsidRPr="006D6C63">
        <w:rPr>
          <w:rFonts w:hint="eastAsia"/>
          <w:sz w:val="24"/>
        </w:rPr>
        <w:t>研究生均可提出申请，经导师审核推荐后，</w:t>
      </w:r>
      <w:r w:rsidR="00C20237" w:rsidRPr="006D6C63">
        <w:rPr>
          <w:rFonts w:hint="eastAsia"/>
          <w:sz w:val="24"/>
        </w:rPr>
        <w:t>由</w:t>
      </w:r>
      <w:r w:rsidR="00646728" w:rsidRPr="006D6C63">
        <w:rPr>
          <w:rFonts w:hint="eastAsia"/>
          <w:sz w:val="24"/>
        </w:rPr>
        <w:t>学院研究生奖</w:t>
      </w:r>
      <w:r w:rsidR="00C20237" w:rsidRPr="006D6C63">
        <w:rPr>
          <w:rFonts w:hint="eastAsia"/>
          <w:sz w:val="24"/>
        </w:rPr>
        <w:t>助</w:t>
      </w:r>
      <w:r w:rsidR="00646728" w:rsidRPr="006D6C63">
        <w:rPr>
          <w:rFonts w:hint="eastAsia"/>
          <w:sz w:val="24"/>
        </w:rPr>
        <w:t>金评定委员会初评确定获奖学生名单和等级，</w:t>
      </w:r>
      <w:r w:rsidRPr="006D6C63">
        <w:rPr>
          <w:rFonts w:hint="eastAsia"/>
          <w:sz w:val="24"/>
        </w:rPr>
        <w:t>提交校研究生奖助金管理办公室复核，最终由校研究生奖助金评审领导小组审定。</w:t>
      </w:r>
    </w:p>
    <w:p w:rsidR="006D6C63" w:rsidRPr="006D6C63" w:rsidRDefault="006D6C63" w:rsidP="006D6C63">
      <w:pPr>
        <w:spacing w:line="360" w:lineRule="auto"/>
        <w:ind w:firstLineChars="200" w:firstLine="480"/>
        <w:rPr>
          <w:sz w:val="24"/>
        </w:rPr>
      </w:pPr>
    </w:p>
    <w:p w:rsidR="00CF7048" w:rsidRPr="006D6C63" w:rsidRDefault="00CF7048" w:rsidP="009C4B00">
      <w:pPr>
        <w:spacing w:line="360" w:lineRule="auto"/>
        <w:ind w:firstLineChars="245" w:firstLine="590"/>
        <w:rPr>
          <w:b/>
          <w:sz w:val="24"/>
        </w:rPr>
      </w:pPr>
      <w:r w:rsidRPr="006D6C63">
        <w:rPr>
          <w:rFonts w:hint="eastAsia"/>
          <w:b/>
          <w:sz w:val="24"/>
        </w:rPr>
        <w:t>三、名额分配</w:t>
      </w:r>
    </w:p>
    <w:p w:rsidR="00CF7048" w:rsidRPr="006D6C63" w:rsidRDefault="00CF7048" w:rsidP="006D6C63">
      <w:pPr>
        <w:spacing w:line="360" w:lineRule="auto"/>
        <w:ind w:firstLineChars="150" w:firstLine="360"/>
        <w:rPr>
          <w:sz w:val="24"/>
        </w:rPr>
      </w:pPr>
      <w:r w:rsidRPr="006D6C63">
        <w:rPr>
          <w:rFonts w:hint="eastAsia"/>
          <w:sz w:val="24"/>
        </w:rPr>
        <w:t>（一）</w:t>
      </w:r>
      <w:r w:rsidRPr="006D6C63">
        <w:rPr>
          <w:rFonts w:hint="eastAsia"/>
          <w:sz w:val="24"/>
        </w:rPr>
        <w:t>2013</w:t>
      </w:r>
      <w:r w:rsidRPr="006D6C63">
        <w:rPr>
          <w:rFonts w:hint="eastAsia"/>
          <w:sz w:val="24"/>
        </w:rPr>
        <w:t>年及以前录取研究生的奖助名额不再增加。因考核不合格被取消第三学年奖助资格的，</w:t>
      </w:r>
      <w:r w:rsidR="00763FA4">
        <w:rPr>
          <w:rFonts w:hint="eastAsia"/>
          <w:sz w:val="24"/>
        </w:rPr>
        <w:t>学院</w:t>
      </w:r>
      <w:r w:rsidRPr="006D6C63">
        <w:rPr>
          <w:rFonts w:hint="eastAsia"/>
          <w:sz w:val="24"/>
        </w:rPr>
        <w:t>按评选程序从本年级未获奖助资格学生中择优替补。</w:t>
      </w:r>
    </w:p>
    <w:p w:rsidR="00CF7048" w:rsidRPr="006D6C63" w:rsidRDefault="00CF7048" w:rsidP="006D6C63">
      <w:pPr>
        <w:spacing w:line="360" w:lineRule="auto"/>
        <w:ind w:firstLineChars="150" w:firstLine="360"/>
        <w:rPr>
          <w:sz w:val="24"/>
        </w:rPr>
      </w:pPr>
      <w:r w:rsidRPr="006D6C63">
        <w:rPr>
          <w:rFonts w:hint="eastAsia"/>
          <w:sz w:val="24"/>
        </w:rPr>
        <w:lastRenderedPageBreak/>
        <w:t>（二）</w:t>
      </w:r>
      <w:r w:rsidRPr="006D6C63">
        <w:rPr>
          <w:rFonts w:hint="eastAsia"/>
          <w:sz w:val="24"/>
        </w:rPr>
        <w:t>2014</w:t>
      </w:r>
      <w:r w:rsidRPr="006D6C63">
        <w:rPr>
          <w:rFonts w:hint="eastAsia"/>
          <w:sz w:val="24"/>
        </w:rPr>
        <w:t>年新录取的研究生奖助金名额分配如下：</w:t>
      </w:r>
    </w:p>
    <w:p w:rsidR="00CF7048" w:rsidRPr="006D6C63" w:rsidRDefault="00CF7048" w:rsidP="006D6C63">
      <w:pPr>
        <w:spacing w:line="360" w:lineRule="auto"/>
        <w:ind w:firstLineChars="200" w:firstLine="480"/>
        <w:rPr>
          <w:sz w:val="24"/>
        </w:rPr>
      </w:pPr>
      <w:r w:rsidRPr="006D6C63">
        <w:rPr>
          <w:rFonts w:hint="eastAsia"/>
          <w:sz w:val="24"/>
        </w:rPr>
        <w:t>1.</w:t>
      </w:r>
      <w:r w:rsidRPr="006D6C63">
        <w:rPr>
          <w:rFonts w:hint="eastAsia"/>
          <w:sz w:val="24"/>
        </w:rPr>
        <w:t>博士研究生：</w:t>
      </w:r>
    </w:p>
    <w:p w:rsidR="005C6578" w:rsidRPr="006D6C63" w:rsidRDefault="00CF7048" w:rsidP="006D6C63">
      <w:pPr>
        <w:spacing w:line="360" w:lineRule="auto"/>
        <w:ind w:firstLineChars="200" w:firstLine="480"/>
        <w:rPr>
          <w:sz w:val="24"/>
        </w:rPr>
      </w:pPr>
      <w:r w:rsidRPr="006D6C63">
        <w:rPr>
          <w:rFonts w:hint="eastAsia"/>
          <w:sz w:val="24"/>
        </w:rPr>
        <w:t>一等奖助金</w:t>
      </w:r>
      <w:r w:rsidRPr="006D6C63">
        <w:rPr>
          <w:rFonts w:hint="eastAsia"/>
          <w:sz w:val="24"/>
        </w:rPr>
        <w:t>2</w:t>
      </w:r>
      <w:r w:rsidRPr="006D6C63">
        <w:rPr>
          <w:rFonts w:hint="eastAsia"/>
          <w:sz w:val="24"/>
        </w:rPr>
        <w:t>名，用于资助</w:t>
      </w:r>
      <w:r w:rsidR="005C6578" w:rsidRPr="006D6C63">
        <w:rPr>
          <w:rFonts w:hint="eastAsia"/>
          <w:sz w:val="24"/>
        </w:rPr>
        <w:t>列入“优生优培”资助计划的研究生；二等奖助金</w:t>
      </w:r>
      <w:r w:rsidR="005C6578" w:rsidRPr="006D6C63">
        <w:rPr>
          <w:rFonts w:hint="eastAsia"/>
          <w:sz w:val="24"/>
        </w:rPr>
        <w:t>5</w:t>
      </w:r>
      <w:r w:rsidR="005C6578" w:rsidRPr="006D6C63">
        <w:rPr>
          <w:rFonts w:hint="eastAsia"/>
          <w:sz w:val="24"/>
        </w:rPr>
        <w:t>名；三等奖助金</w:t>
      </w:r>
      <w:r w:rsidR="005C6578" w:rsidRPr="006D6C63">
        <w:rPr>
          <w:rFonts w:hint="eastAsia"/>
          <w:sz w:val="24"/>
        </w:rPr>
        <w:t>8</w:t>
      </w:r>
      <w:r w:rsidR="005C6578" w:rsidRPr="006D6C63">
        <w:rPr>
          <w:rFonts w:hint="eastAsia"/>
          <w:sz w:val="24"/>
        </w:rPr>
        <w:t>名。</w:t>
      </w:r>
    </w:p>
    <w:p w:rsidR="005C6578" w:rsidRPr="006D6C63" w:rsidRDefault="005C6578" w:rsidP="006D6C63">
      <w:pPr>
        <w:spacing w:line="360" w:lineRule="auto"/>
        <w:ind w:firstLineChars="200" w:firstLine="480"/>
        <w:rPr>
          <w:sz w:val="24"/>
        </w:rPr>
      </w:pPr>
      <w:r w:rsidRPr="006D6C63">
        <w:rPr>
          <w:rFonts w:hint="eastAsia"/>
          <w:sz w:val="24"/>
        </w:rPr>
        <w:t>2.</w:t>
      </w:r>
      <w:r w:rsidRPr="006D6C63">
        <w:rPr>
          <w:rFonts w:hint="eastAsia"/>
          <w:sz w:val="24"/>
        </w:rPr>
        <w:t>学术学位硕士：</w:t>
      </w:r>
    </w:p>
    <w:p w:rsidR="005C6578" w:rsidRPr="006D6C63" w:rsidRDefault="005C6578" w:rsidP="006D6C63">
      <w:pPr>
        <w:spacing w:line="360" w:lineRule="auto"/>
        <w:ind w:firstLineChars="200" w:firstLine="480"/>
        <w:rPr>
          <w:sz w:val="24"/>
        </w:rPr>
      </w:pPr>
      <w:r w:rsidRPr="006D6C63">
        <w:rPr>
          <w:rFonts w:hint="eastAsia"/>
          <w:sz w:val="24"/>
        </w:rPr>
        <w:t>一等奖助金</w:t>
      </w:r>
      <w:r w:rsidRPr="006D6C63">
        <w:rPr>
          <w:rFonts w:hint="eastAsia"/>
          <w:sz w:val="24"/>
        </w:rPr>
        <w:t>24</w:t>
      </w:r>
      <w:r w:rsidRPr="006D6C63">
        <w:rPr>
          <w:rFonts w:hint="eastAsia"/>
          <w:sz w:val="24"/>
        </w:rPr>
        <w:t>名；二等奖助金</w:t>
      </w:r>
      <w:r w:rsidRPr="006D6C63">
        <w:rPr>
          <w:rFonts w:hint="eastAsia"/>
          <w:sz w:val="24"/>
        </w:rPr>
        <w:t>27</w:t>
      </w:r>
      <w:r w:rsidRPr="006D6C63">
        <w:rPr>
          <w:rFonts w:hint="eastAsia"/>
          <w:sz w:val="24"/>
        </w:rPr>
        <w:t>名，三等奖助金</w:t>
      </w:r>
      <w:r w:rsidRPr="006D6C63">
        <w:rPr>
          <w:rFonts w:hint="eastAsia"/>
          <w:sz w:val="24"/>
        </w:rPr>
        <w:t>23</w:t>
      </w:r>
      <w:r w:rsidRPr="006D6C63">
        <w:rPr>
          <w:rFonts w:hint="eastAsia"/>
          <w:sz w:val="24"/>
        </w:rPr>
        <w:t>名</w:t>
      </w:r>
      <w:r w:rsidR="00C515F0">
        <w:rPr>
          <w:rFonts w:hint="eastAsia"/>
          <w:sz w:val="24"/>
        </w:rPr>
        <w:t>。</w:t>
      </w:r>
    </w:p>
    <w:p w:rsidR="005C6578" w:rsidRPr="006D6C63" w:rsidRDefault="005C6578" w:rsidP="006D6C63">
      <w:pPr>
        <w:spacing w:line="360" w:lineRule="auto"/>
        <w:ind w:firstLineChars="200" w:firstLine="480"/>
        <w:rPr>
          <w:sz w:val="24"/>
        </w:rPr>
      </w:pPr>
      <w:r w:rsidRPr="006D6C63">
        <w:rPr>
          <w:rFonts w:hint="eastAsia"/>
          <w:sz w:val="24"/>
        </w:rPr>
        <w:t>3.</w:t>
      </w:r>
      <w:r w:rsidRPr="006D6C63">
        <w:rPr>
          <w:rFonts w:hint="eastAsia"/>
          <w:sz w:val="24"/>
        </w:rPr>
        <w:t>专业学位硕士（金融硕士、国际商务硕士）：</w:t>
      </w:r>
    </w:p>
    <w:p w:rsidR="005C6578" w:rsidRDefault="005C6578" w:rsidP="006D6C63">
      <w:pPr>
        <w:spacing w:line="360" w:lineRule="auto"/>
        <w:ind w:firstLineChars="200" w:firstLine="480"/>
        <w:rPr>
          <w:sz w:val="24"/>
        </w:rPr>
      </w:pPr>
      <w:r w:rsidRPr="00543939">
        <w:rPr>
          <w:rFonts w:hint="eastAsia"/>
          <w:sz w:val="24"/>
        </w:rPr>
        <w:t>一等奖助金</w:t>
      </w:r>
      <w:r w:rsidRPr="00543939">
        <w:rPr>
          <w:rFonts w:hint="eastAsia"/>
          <w:sz w:val="24"/>
        </w:rPr>
        <w:t>3</w:t>
      </w:r>
      <w:r w:rsidRPr="00543939">
        <w:rPr>
          <w:rFonts w:hint="eastAsia"/>
          <w:sz w:val="24"/>
        </w:rPr>
        <w:t>名，二等奖助金</w:t>
      </w:r>
      <w:r w:rsidRPr="00543939">
        <w:rPr>
          <w:rFonts w:hint="eastAsia"/>
          <w:sz w:val="24"/>
        </w:rPr>
        <w:t>8</w:t>
      </w:r>
      <w:r w:rsidRPr="00543939">
        <w:rPr>
          <w:rFonts w:hint="eastAsia"/>
          <w:sz w:val="24"/>
        </w:rPr>
        <w:t>名，三等奖助金</w:t>
      </w:r>
      <w:r w:rsidRPr="00543939">
        <w:rPr>
          <w:rFonts w:hint="eastAsia"/>
          <w:sz w:val="24"/>
        </w:rPr>
        <w:t>82</w:t>
      </w:r>
      <w:r w:rsidRPr="00543939">
        <w:rPr>
          <w:rFonts w:hint="eastAsia"/>
          <w:sz w:val="24"/>
        </w:rPr>
        <w:t>名。</w:t>
      </w:r>
    </w:p>
    <w:p w:rsidR="006D6C63" w:rsidRPr="006D6C63" w:rsidRDefault="006D6C63" w:rsidP="006D6C63">
      <w:pPr>
        <w:spacing w:line="360" w:lineRule="auto"/>
        <w:rPr>
          <w:sz w:val="24"/>
        </w:rPr>
      </w:pPr>
    </w:p>
    <w:p w:rsidR="005C6578" w:rsidRPr="006D6C63" w:rsidRDefault="005C6578" w:rsidP="009C4B00">
      <w:pPr>
        <w:spacing w:line="360" w:lineRule="auto"/>
        <w:ind w:firstLineChars="196" w:firstLine="472"/>
        <w:rPr>
          <w:b/>
          <w:sz w:val="24"/>
        </w:rPr>
      </w:pPr>
      <w:r w:rsidRPr="006D6C63">
        <w:rPr>
          <w:rFonts w:hint="eastAsia"/>
          <w:b/>
          <w:sz w:val="24"/>
        </w:rPr>
        <w:t>四、申请条件和评审标准</w:t>
      </w:r>
    </w:p>
    <w:p w:rsidR="005C6578" w:rsidRPr="006D6C63" w:rsidRDefault="005C6578" w:rsidP="006D6C63">
      <w:pPr>
        <w:spacing w:line="360" w:lineRule="auto"/>
        <w:ind w:firstLineChars="150" w:firstLine="360"/>
        <w:rPr>
          <w:sz w:val="24"/>
        </w:rPr>
      </w:pPr>
      <w:r w:rsidRPr="006D6C63">
        <w:rPr>
          <w:rFonts w:hint="eastAsia"/>
          <w:sz w:val="24"/>
        </w:rPr>
        <w:t>（一）</w:t>
      </w:r>
      <w:r w:rsidRPr="006D6C63">
        <w:rPr>
          <w:rFonts w:hint="eastAsia"/>
          <w:sz w:val="24"/>
        </w:rPr>
        <w:t>2013</w:t>
      </w:r>
      <w:r w:rsidRPr="006D6C63">
        <w:rPr>
          <w:rFonts w:hint="eastAsia"/>
          <w:sz w:val="24"/>
        </w:rPr>
        <w:t>年及以前录取的研究生适用《中山大学研究生教育奖助金管理暂行办法》。</w:t>
      </w:r>
    </w:p>
    <w:p w:rsidR="005C6578" w:rsidRPr="006D6C63" w:rsidRDefault="005C6578" w:rsidP="006D6C63">
      <w:pPr>
        <w:spacing w:line="360" w:lineRule="auto"/>
        <w:ind w:firstLineChars="150" w:firstLine="360"/>
        <w:rPr>
          <w:sz w:val="24"/>
        </w:rPr>
      </w:pPr>
      <w:r w:rsidRPr="006D6C63">
        <w:rPr>
          <w:rFonts w:hint="eastAsia"/>
          <w:sz w:val="24"/>
        </w:rPr>
        <w:t>（二）</w:t>
      </w:r>
      <w:r w:rsidRPr="006D6C63">
        <w:rPr>
          <w:rFonts w:hint="eastAsia"/>
          <w:sz w:val="24"/>
        </w:rPr>
        <w:t>2014</w:t>
      </w:r>
      <w:r w:rsidRPr="006D6C63">
        <w:rPr>
          <w:rFonts w:hint="eastAsia"/>
          <w:sz w:val="24"/>
        </w:rPr>
        <w:t>年新录取研究生申请条件和评审标准如下：</w:t>
      </w:r>
    </w:p>
    <w:p w:rsidR="005C6578" w:rsidRPr="006D6C63" w:rsidRDefault="005C6578" w:rsidP="006D6C63">
      <w:pPr>
        <w:spacing w:line="360" w:lineRule="auto"/>
        <w:ind w:firstLineChars="200" w:firstLine="480"/>
        <w:rPr>
          <w:sz w:val="24"/>
        </w:rPr>
      </w:pPr>
      <w:r w:rsidRPr="006D6C63">
        <w:rPr>
          <w:rFonts w:hint="eastAsia"/>
          <w:sz w:val="24"/>
        </w:rPr>
        <w:t>1.</w:t>
      </w:r>
      <w:r w:rsidRPr="006D6C63">
        <w:rPr>
          <w:rFonts w:hint="eastAsia"/>
          <w:sz w:val="24"/>
        </w:rPr>
        <w:t>申请条件：</w:t>
      </w:r>
    </w:p>
    <w:p w:rsidR="005C6578" w:rsidRPr="006D6C63" w:rsidRDefault="005C6578" w:rsidP="006D6C63">
      <w:pPr>
        <w:spacing w:line="360" w:lineRule="auto"/>
        <w:ind w:firstLineChars="150" w:firstLine="360"/>
        <w:rPr>
          <w:sz w:val="24"/>
        </w:rPr>
      </w:pPr>
      <w:r w:rsidRPr="006D6C63">
        <w:rPr>
          <w:rFonts w:hint="eastAsia"/>
          <w:sz w:val="24"/>
        </w:rPr>
        <w:t>（</w:t>
      </w:r>
      <w:r w:rsidRPr="006D6C63">
        <w:rPr>
          <w:rFonts w:hint="eastAsia"/>
          <w:sz w:val="24"/>
        </w:rPr>
        <w:t>1</w:t>
      </w:r>
      <w:r w:rsidRPr="006D6C63">
        <w:rPr>
          <w:rFonts w:hint="eastAsia"/>
          <w:sz w:val="24"/>
        </w:rPr>
        <w:t>）热爱社会主义祖国，拥护中国共产党领导；</w:t>
      </w:r>
    </w:p>
    <w:p w:rsidR="005C6578" w:rsidRPr="006D6C63" w:rsidRDefault="005C6578" w:rsidP="006D6C63">
      <w:pPr>
        <w:spacing w:line="360" w:lineRule="auto"/>
        <w:ind w:firstLineChars="150" w:firstLine="360"/>
        <w:rPr>
          <w:sz w:val="24"/>
        </w:rPr>
      </w:pPr>
      <w:r w:rsidRPr="006D6C63">
        <w:rPr>
          <w:rFonts w:hint="eastAsia"/>
          <w:sz w:val="24"/>
        </w:rPr>
        <w:t>（</w:t>
      </w:r>
      <w:r w:rsidRPr="006D6C63">
        <w:rPr>
          <w:rFonts w:hint="eastAsia"/>
          <w:sz w:val="24"/>
        </w:rPr>
        <w:t>2</w:t>
      </w:r>
      <w:r w:rsidRPr="006D6C63">
        <w:rPr>
          <w:rFonts w:hint="eastAsia"/>
          <w:sz w:val="24"/>
        </w:rPr>
        <w:t>）遵守宪法和法律，遵守学校规章制度；</w:t>
      </w:r>
    </w:p>
    <w:p w:rsidR="005C6578" w:rsidRPr="006D6C63" w:rsidRDefault="005C6578" w:rsidP="006D6C63">
      <w:pPr>
        <w:spacing w:line="360" w:lineRule="auto"/>
        <w:ind w:firstLineChars="150" w:firstLine="360"/>
        <w:rPr>
          <w:sz w:val="24"/>
        </w:rPr>
      </w:pPr>
      <w:r w:rsidRPr="006D6C63">
        <w:rPr>
          <w:rFonts w:hint="eastAsia"/>
          <w:sz w:val="24"/>
        </w:rPr>
        <w:t>（</w:t>
      </w:r>
      <w:r w:rsidRPr="006D6C63">
        <w:rPr>
          <w:rFonts w:hint="eastAsia"/>
          <w:sz w:val="24"/>
        </w:rPr>
        <w:t>3</w:t>
      </w:r>
      <w:r w:rsidRPr="006D6C63">
        <w:rPr>
          <w:rFonts w:hint="eastAsia"/>
          <w:sz w:val="24"/>
        </w:rPr>
        <w:t>）诚实守信，品学兼优；</w:t>
      </w:r>
    </w:p>
    <w:p w:rsidR="005C6578" w:rsidRPr="006D6C63" w:rsidRDefault="005C6578" w:rsidP="006D6C63">
      <w:pPr>
        <w:spacing w:line="360" w:lineRule="auto"/>
        <w:ind w:firstLineChars="150" w:firstLine="360"/>
        <w:rPr>
          <w:sz w:val="24"/>
        </w:rPr>
      </w:pPr>
      <w:r w:rsidRPr="006D6C63">
        <w:rPr>
          <w:rFonts w:hint="eastAsia"/>
          <w:sz w:val="24"/>
        </w:rPr>
        <w:t>（</w:t>
      </w:r>
      <w:r w:rsidRPr="006D6C63">
        <w:rPr>
          <w:rFonts w:hint="eastAsia"/>
          <w:sz w:val="24"/>
        </w:rPr>
        <w:t>4</w:t>
      </w:r>
      <w:r w:rsidRPr="006D6C63">
        <w:rPr>
          <w:rFonts w:hint="eastAsia"/>
          <w:sz w:val="24"/>
        </w:rPr>
        <w:t>）积极参与科学研究和社会实践；</w:t>
      </w:r>
    </w:p>
    <w:p w:rsidR="005C6578" w:rsidRPr="006D6C63" w:rsidRDefault="005C6578" w:rsidP="009C4B00">
      <w:pPr>
        <w:spacing w:line="360" w:lineRule="auto"/>
        <w:ind w:firstLineChars="150" w:firstLine="360"/>
        <w:rPr>
          <w:sz w:val="24"/>
        </w:rPr>
      </w:pPr>
      <w:r w:rsidRPr="006D6C63">
        <w:rPr>
          <w:rFonts w:hint="eastAsia"/>
          <w:sz w:val="24"/>
        </w:rPr>
        <w:t>（</w:t>
      </w:r>
      <w:r w:rsidRPr="006D6C63">
        <w:rPr>
          <w:rFonts w:hint="eastAsia"/>
          <w:sz w:val="24"/>
        </w:rPr>
        <w:t>5</w:t>
      </w:r>
      <w:r w:rsidRPr="006D6C63">
        <w:rPr>
          <w:rFonts w:hint="eastAsia"/>
          <w:sz w:val="24"/>
        </w:rPr>
        <w:t>）高年级学生前一学年度已达到学校培养计划所规定的学习要求，并考核合格；</w:t>
      </w:r>
    </w:p>
    <w:p w:rsidR="005C6578" w:rsidRPr="006D6C63" w:rsidRDefault="005C6578" w:rsidP="009C4B00">
      <w:pPr>
        <w:spacing w:line="360" w:lineRule="auto"/>
        <w:ind w:firstLineChars="200" w:firstLine="480"/>
        <w:rPr>
          <w:sz w:val="24"/>
        </w:rPr>
      </w:pPr>
      <w:r w:rsidRPr="006D6C63">
        <w:rPr>
          <w:rFonts w:hint="eastAsia"/>
          <w:sz w:val="24"/>
        </w:rPr>
        <w:t>（</w:t>
      </w:r>
      <w:r w:rsidRPr="006D6C63">
        <w:rPr>
          <w:rFonts w:hint="eastAsia"/>
          <w:sz w:val="24"/>
        </w:rPr>
        <w:t>6</w:t>
      </w:r>
      <w:r w:rsidRPr="006D6C63">
        <w:rPr>
          <w:rFonts w:hint="eastAsia"/>
          <w:sz w:val="24"/>
        </w:rPr>
        <w:t>）完成学校规定的教学助理、科研助手或医学临床学科的住院医师工作任务。</w:t>
      </w:r>
    </w:p>
    <w:p w:rsidR="005C6578" w:rsidRPr="006D6C63" w:rsidRDefault="005C6578" w:rsidP="009C4B00">
      <w:pPr>
        <w:spacing w:line="360" w:lineRule="auto"/>
        <w:ind w:firstLineChars="250" w:firstLine="600"/>
        <w:rPr>
          <w:sz w:val="24"/>
        </w:rPr>
      </w:pPr>
      <w:r w:rsidRPr="006D6C63">
        <w:rPr>
          <w:rFonts w:hint="eastAsia"/>
          <w:sz w:val="24"/>
        </w:rPr>
        <w:t>2.</w:t>
      </w:r>
      <w:r w:rsidRPr="006D6C63">
        <w:rPr>
          <w:rFonts w:hint="eastAsia"/>
          <w:sz w:val="24"/>
        </w:rPr>
        <w:t>评审标准：</w:t>
      </w:r>
    </w:p>
    <w:p w:rsidR="005C6578" w:rsidRPr="006D6C63" w:rsidRDefault="005C6578" w:rsidP="009C4B00">
      <w:pPr>
        <w:spacing w:line="360" w:lineRule="auto"/>
        <w:ind w:firstLineChars="200" w:firstLine="480"/>
        <w:rPr>
          <w:sz w:val="24"/>
        </w:rPr>
      </w:pPr>
      <w:r w:rsidRPr="006D6C63">
        <w:rPr>
          <w:rFonts w:hint="eastAsia"/>
          <w:sz w:val="24"/>
        </w:rPr>
        <w:t>（</w:t>
      </w:r>
      <w:r w:rsidRPr="006D6C63">
        <w:rPr>
          <w:rFonts w:hint="eastAsia"/>
          <w:sz w:val="24"/>
        </w:rPr>
        <w:t>1</w:t>
      </w:r>
      <w:r w:rsidRPr="006D6C63">
        <w:rPr>
          <w:rFonts w:hint="eastAsia"/>
          <w:sz w:val="24"/>
        </w:rPr>
        <w:t>）博士研究生：</w:t>
      </w:r>
    </w:p>
    <w:p w:rsidR="005C6578" w:rsidRPr="006D6C63" w:rsidRDefault="005C6578" w:rsidP="009C4B00">
      <w:pPr>
        <w:spacing w:line="360" w:lineRule="auto"/>
        <w:ind w:firstLineChars="250" w:firstLine="600"/>
        <w:rPr>
          <w:sz w:val="24"/>
        </w:rPr>
      </w:pPr>
      <w:r w:rsidRPr="006D6C63">
        <w:rPr>
          <w:rFonts w:hint="eastAsia"/>
          <w:sz w:val="24"/>
        </w:rPr>
        <w:t>一等奖助金：按《中山大学博士研究生“优生优培”资助计划实施办法》执行。</w:t>
      </w:r>
    </w:p>
    <w:p w:rsidR="005C6578" w:rsidRPr="006D6C63" w:rsidRDefault="005C6578" w:rsidP="009C4B00">
      <w:pPr>
        <w:spacing w:line="360" w:lineRule="auto"/>
        <w:ind w:firstLineChars="250" w:firstLine="600"/>
        <w:rPr>
          <w:sz w:val="24"/>
        </w:rPr>
      </w:pPr>
      <w:r w:rsidRPr="006D6C63">
        <w:rPr>
          <w:rFonts w:hint="eastAsia"/>
          <w:sz w:val="24"/>
        </w:rPr>
        <w:t>二等奖助金：科研创新能力突出，具有较大学术发展潜力或较好的科研成果。</w:t>
      </w:r>
    </w:p>
    <w:p w:rsidR="005C6578" w:rsidRPr="006D6C63" w:rsidRDefault="005C6578" w:rsidP="009C4B00">
      <w:pPr>
        <w:spacing w:line="360" w:lineRule="auto"/>
        <w:ind w:firstLineChars="250" w:firstLine="600"/>
        <w:rPr>
          <w:sz w:val="24"/>
        </w:rPr>
      </w:pPr>
      <w:r w:rsidRPr="006D6C63">
        <w:rPr>
          <w:rFonts w:hint="eastAsia"/>
          <w:sz w:val="24"/>
        </w:rPr>
        <w:t>三等奖助金：符合评审资格，且未获得一等、二等奖助金。</w:t>
      </w:r>
    </w:p>
    <w:p w:rsidR="005C6578" w:rsidRPr="006D6C63" w:rsidRDefault="005C6578" w:rsidP="009C4B00">
      <w:pPr>
        <w:spacing w:line="360" w:lineRule="auto"/>
        <w:ind w:firstLineChars="200" w:firstLine="480"/>
        <w:rPr>
          <w:sz w:val="24"/>
        </w:rPr>
      </w:pPr>
      <w:r w:rsidRPr="006D6C63">
        <w:rPr>
          <w:rFonts w:hint="eastAsia"/>
          <w:sz w:val="24"/>
        </w:rPr>
        <w:lastRenderedPageBreak/>
        <w:t>（</w:t>
      </w:r>
      <w:r w:rsidRPr="006D6C63">
        <w:rPr>
          <w:rFonts w:hint="eastAsia"/>
          <w:sz w:val="24"/>
        </w:rPr>
        <w:t>2</w:t>
      </w:r>
      <w:r w:rsidRPr="006D6C63">
        <w:rPr>
          <w:rFonts w:hint="eastAsia"/>
          <w:sz w:val="24"/>
        </w:rPr>
        <w:t>）硕士研究生：</w:t>
      </w:r>
    </w:p>
    <w:p w:rsidR="005C6578" w:rsidRPr="006D6C63" w:rsidRDefault="005C6578" w:rsidP="009C4B00">
      <w:pPr>
        <w:spacing w:line="360" w:lineRule="auto"/>
        <w:ind w:firstLineChars="200" w:firstLine="480"/>
        <w:rPr>
          <w:sz w:val="24"/>
        </w:rPr>
      </w:pPr>
      <w:r w:rsidRPr="006D6C63">
        <w:rPr>
          <w:rFonts w:hint="eastAsia"/>
          <w:sz w:val="24"/>
        </w:rPr>
        <w:t>学术学位硕士研究生：</w:t>
      </w:r>
    </w:p>
    <w:p w:rsidR="005C6578" w:rsidRPr="006D6C63" w:rsidRDefault="005C6578" w:rsidP="009C4B00">
      <w:pPr>
        <w:spacing w:line="360" w:lineRule="auto"/>
        <w:ind w:firstLineChars="200" w:firstLine="480"/>
        <w:rPr>
          <w:sz w:val="24"/>
        </w:rPr>
      </w:pPr>
      <w:r w:rsidRPr="006D6C63">
        <w:rPr>
          <w:rFonts w:hint="eastAsia"/>
          <w:sz w:val="24"/>
        </w:rPr>
        <w:t>一等奖助金：创新能力较强，具有较大学术发展潜力或体现创新能力的科研成果；</w:t>
      </w:r>
    </w:p>
    <w:p w:rsidR="005C6578" w:rsidRPr="006D6C63" w:rsidRDefault="005C6578" w:rsidP="009C4B00">
      <w:pPr>
        <w:spacing w:line="360" w:lineRule="auto"/>
        <w:ind w:firstLineChars="200" w:firstLine="480"/>
        <w:rPr>
          <w:sz w:val="24"/>
        </w:rPr>
      </w:pPr>
      <w:r w:rsidRPr="006D6C63">
        <w:rPr>
          <w:rFonts w:hint="eastAsia"/>
          <w:sz w:val="24"/>
        </w:rPr>
        <w:t>二等奖助金：具有一定的科研创新能力和学术发展潜力；</w:t>
      </w:r>
    </w:p>
    <w:p w:rsidR="005C6578" w:rsidRPr="006D6C63" w:rsidRDefault="005C6578" w:rsidP="009C4B00">
      <w:pPr>
        <w:spacing w:line="360" w:lineRule="auto"/>
        <w:ind w:firstLineChars="200" w:firstLine="480"/>
        <w:rPr>
          <w:sz w:val="24"/>
        </w:rPr>
      </w:pPr>
      <w:r w:rsidRPr="006D6C63">
        <w:rPr>
          <w:rFonts w:hint="eastAsia"/>
          <w:sz w:val="24"/>
        </w:rPr>
        <w:t>三等奖助金：符合评审资格，且未获得一等、二等奖助金。</w:t>
      </w:r>
    </w:p>
    <w:p w:rsidR="005C6578" w:rsidRPr="006D6C63" w:rsidRDefault="005C6578" w:rsidP="009C4B00">
      <w:pPr>
        <w:spacing w:line="360" w:lineRule="auto"/>
        <w:ind w:firstLineChars="200" w:firstLine="480"/>
        <w:rPr>
          <w:sz w:val="24"/>
        </w:rPr>
      </w:pPr>
      <w:r w:rsidRPr="006D6C63">
        <w:rPr>
          <w:rFonts w:hint="eastAsia"/>
          <w:sz w:val="24"/>
        </w:rPr>
        <w:t>专业学位硕士研究生：</w:t>
      </w:r>
    </w:p>
    <w:p w:rsidR="005C6578" w:rsidRPr="006D6C63" w:rsidRDefault="005C6578" w:rsidP="009C4B00">
      <w:pPr>
        <w:spacing w:line="360" w:lineRule="auto"/>
        <w:ind w:firstLineChars="200" w:firstLine="480"/>
        <w:rPr>
          <w:sz w:val="24"/>
        </w:rPr>
      </w:pPr>
      <w:r w:rsidRPr="006D6C63">
        <w:rPr>
          <w:rFonts w:hint="eastAsia"/>
          <w:sz w:val="24"/>
        </w:rPr>
        <w:t>一等奖助金：具有较强的专业实践、应用研究能力和较大的职业发展潜力；</w:t>
      </w:r>
    </w:p>
    <w:p w:rsidR="005C6578" w:rsidRPr="006D6C63" w:rsidRDefault="005C6578" w:rsidP="009C4B00">
      <w:pPr>
        <w:spacing w:line="360" w:lineRule="auto"/>
        <w:ind w:firstLineChars="200" w:firstLine="480"/>
        <w:rPr>
          <w:sz w:val="24"/>
        </w:rPr>
      </w:pPr>
      <w:r w:rsidRPr="006D6C63">
        <w:rPr>
          <w:rFonts w:hint="eastAsia"/>
          <w:sz w:val="24"/>
        </w:rPr>
        <w:t>二等奖助金：具有一定的专业实践及应用研究能力和职业发展潜力；</w:t>
      </w:r>
    </w:p>
    <w:p w:rsidR="005C6578" w:rsidRPr="006D6C63" w:rsidRDefault="005C6578" w:rsidP="009C4B00">
      <w:pPr>
        <w:spacing w:line="360" w:lineRule="auto"/>
        <w:ind w:firstLineChars="200" w:firstLine="480"/>
        <w:rPr>
          <w:sz w:val="24"/>
        </w:rPr>
      </w:pPr>
      <w:r w:rsidRPr="006D6C63">
        <w:rPr>
          <w:rFonts w:hint="eastAsia"/>
          <w:sz w:val="24"/>
        </w:rPr>
        <w:t>三等奖助金：符合评审资格，且未获得一等、二等奖助金。</w:t>
      </w:r>
    </w:p>
    <w:p w:rsidR="005C6578" w:rsidRPr="006D6C63" w:rsidRDefault="005C6578" w:rsidP="009C4B00">
      <w:pPr>
        <w:spacing w:line="360" w:lineRule="auto"/>
        <w:ind w:firstLineChars="200" w:firstLine="480"/>
        <w:rPr>
          <w:sz w:val="24"/>
        </w:rPr>
      </w:pPr>
      <w:r w:rsidRPr="006D6C63">
        <w:rPr>
          <w:rFonts w:hint="eastAsia"/>
          <w:sz w:val="24"/>
        </w:rPr>
        <w:t>研究生有下列情形之一者，不具备当年研究生奖助金参评资格：</w:t>
      </w:r>
    </w:p>
    <w:p w:rsidR="005C6578" w:rsidRPr="006D6C63" w:rsidRDefault="006D6C63" w:rsidP="009C4B00">
      <w:pPr>
        <w:spacing w:line="360" w:lineRule="auto"/>
        <w:ind w:firstLineChars="200" w:firstLine="480"/>
        <w:rPr>
          <w:sz w:val="24"/>
        </w:rPr>
      </w:pPr>
      <w:r>
        <w:rPr>
          <w:rFonts w:hint="eastAsia"/>
          <w:sz w:val="24"/>
        </w:rPr>
        <w:t>1.</w:t>
      </w:r>
      <w:r w:rsidR="005C6578" w:rsidRPr="006D6C63">
        <w:rPr>
          <w:rFonts w:hint="eastAsia"/>
          <w:sz w:val="24"/>
        </w:rPr>
        <w:t>在申请资料中弄虚作假者；</w:t>
      </w:r>
    </w:p>
    <w:p w:rsidR="005C6578" w:rsidRPr="006D6C63" w:rsidRDefault="006D6C63" w:rsidP="009C4B00">
      <w:pPr>
        <w:spacing w:line="360" w:lineRule="auto"/>
        <w:ind w:firstLineChars="200" w:firstLine="480"/>
        <w:rPr>
          <w:sz w:val="24"/>
        </w:rPr>
      </w:pPr>
      <w:r>
        <w:rPr>
          <w:rFonts w:hint="eastAsia"/>
          <w:sz w:val="24"/>
        </w:rPr>
        <w:t>2.</w:t>
      </w:r>
      <w:r w:rsidR="005C6578" w:rsidRPr="006D6C63">
        <w:rPr>
          <w:rFonts w:hint="eastAsia"/>
          <w:sz w:val="24"/>
        </w:rPr>
        <w:t>参评年度因违反校纪校规受纪律处分者；</w:t>
      </w:r>
    </w:p>
    <w:p w:rsidR="005C6578" w:rsidRPr="006D6C63" w:rsidRDefault="006D6C63" w:rsidP="009C4B00">
      <w:pPr>
        <w:spacing w:line="360" w:lineRule="auto"/>
        <w:ind w:firstLineChars="200" w:firstLine="480"/>
        <w:rPr>
          <w:sz w:val="24"/>
        </w:rPr>
      </w:pPr>
      <w:r>
        <w:rPr>
          <w:rFonts w:hint="eastAsia"/>
          <w:sz w:val="24"/>
        </w:rPr>
        <w:t>3.</w:t>
      </w:r>
      <w:r w:rsidR="005C6578" w:rsidRPr="006D6C63">
        <w:rPr>
          <w:rFonts w:hint="eastAsia"/>
          <w:sz w:val="24"/>
        </w:rPr>
        <w:t>参评年度有抄袭剽窃、弄虚作假等学术不端行为经查证属实者；</w:t>
      </w:r>
    </w:p>
    <w:p w:rsidR="005C6578" w:rsidRPr="006D6C63" w:rsidRDefault="006D6C63" w:rsidP="009C4B00">
      <w:pPr>
        <w:spacing w:line="360" w:lineRule="auto"/>
        <w:ind w:firstLineChars="200" w:firstLine="480"/>
        <w:rPr>
          <w:sz w:val="24"/>
        </w:rPr>
      </w:pPr>
      <w:r>
        <w:rPr>
          <w:rFonts w:hint="eastAsia"/>
          <w:sz w:val="24"/>
        </w:rPr>
        <w:t>4.</w:t>
      </w:r>
      <w:r w:rsidR="005C6578" w:rsidRPr="006D6C63">
        <w:rPr>
          <w:rFonts w:hint="eastAsia"/>
          <w:sz w:val="24"/>
        </w:rPr>
        <w:t>在科研或临床工作中，违反工作程序，导致严重后果者；</w:t>
      </w:r>
    </w:p>
    <w:p w:rsidR="005C6578" w:rsidRPr="006D6C63" w:rsidRDefault="005C6578" w:rsidP="009C4B00">
      <w:pPr>
        <w:spacing w:line="360" w:lineRule="auto"/>
        <w:ind w:firstLineChars="200" w:firstLine="480"/>
        <w:rPr>
          <w:sz w:val="24"/>
        </w:rPr>
      </w:pPr>
      <w:r w:rsidRPr="006D6C63">
        <w:rPr>
          <w:rFonts w:hint="eastAsia"/>
          <w:sz w:val="24"/>
        </w:rPr>
        <w:t>5.</w:t>
      </w:r>
      <w:r w:rsidRPr="006D6C63">
        <w:rPr>
          <w:rFonts w:hint="eastAsia"/>
          <w:sz w:val="24"/>
        </w:rPr>
        <w:t>考核年度“助教”、“助研”、住院医师工作考核不合格者；</w:t>
      </w:r>
    </w:p>
    <w:p w:rsidR="005C6578" w:rsidRPr="006D6C63" w:rsidRDefault="005C6578" w:rsidP="009C4B00">
      <w:pPr>
        <w:spacing w:line="360" w:lineRule="auto"/>
        <w:ind w:firstLineChars="200" w:firstLine="480"/>
        <w:rPr>
          <w:sz w:val="24"/>
        </w:rPr>
      </w:pPr>
      <w:r w:rsidRPr="006D6C63">
        <w:rPr>
          <w:rFonts w:hint="eastAsia"/>
          <w:sz w:val="24"/>
        </w:rPr>
        <w:t>6.</w:t>
      </w:r>
      <w:r w:rsidRPr="006D6C63">
        <w:rPr>
          <w:rFonts w:hint="eastAsia"/>
          <w:sz w:val="24"/>
        </w:rPr>
        <w:t>考核年度有必修课程考试不合格或专业选修课不及格者；</w:t>
      </w:r>
    </w:p>
    <w:p w:rsidR="005C6578" w:rsidRDefault="006D6C63" w:rsidP="009C4B00">
      <w:pPr>
        <w:spacing w:line="360" w:lineRule="auto"/>
        <w:ind w:firstLineChars="200" w:firstLine="480"/>
        <w:rPr>
          <w:sz w:val="24"/>
        </w:rPr>
      </w:pPr>
      <w:r>
        <w:rPr>
          <w:rFonts w:hint="eastAsia"/>
          <w:sz w:val="24"/>
        </w:rPr>
        <w:t>7.</w:t>
      </w:r>
      <w:r w:rsidR="005C6578" w:rsidRPr="006D6C63">
        <w:rPr>
          <w:rFonts w:hint="eastAsia"/>
          <w:sz w:val="24"/>
        </w:rPr>
        <w:t>导师及培养单位根据相关规定认定的不予资助的其他情形。</w:t>
      </w:r>
    </w:p>
    <w:p w:rsidR="006D6C63" w:rsidRPr="006D6C63" w:rsidRDefault="006D6C63" w:rsidP="006D6C63">
      <w:pPr>
        <w:spacing w:line="360" w:lineRule="auto"/>
        <w:rPr>
          <w:sz w:val="24"/>
        </w:rPr>
      </w:pPr>
    </w:p>
    <w:p w:rsidR="005C6578" w:rsidRPr="006D6C63" w:rsidRDefault="005C6578" w:rsidP="009C4B00">
      <w:pPr>
        <w:spacing w:line="360" w:lineRule="auto"/>
        <w:ind w:firstLineChars="196" w:firstLine="472"/>
        <w:rPr>
          <w:b/>
          <w:sz w:val="24"/>
        </w:rPr>
      </w:pPr>
      <w:r w:rsidRPr="006D6C63">
        <w:rPr>
          <w:rFonts w:hint="eastAsia"/>
          <w:b/>
          <w:sz w:val="24"/>
        </w:rPr>
        <w:t>五、奖助金的评定方法及程序</w:t>
      </w:r>
    </w:p>
    <w:p w:rsidR="00D23D78" w:rsidRPr="006D6C63" w:rsidRDefault="00D23D78" w:rsidP="009C4B00">
      <w:pPr>
        <w:spacing w:line="360" w:lineRule="auto"/>
        <w:ind w:firstLineChars="196" w:firstLine="472"/>
        <w:rPr>
          <w:b/>
          <w:sz w:val="24"/>
        </w:rPr>
      </w:pPr>
      <w:r w:rsidRPr="006D6C63">
        <w:rPr>
          <w:rFonts w:hint="eastAsia"/>
          <w:b/>
          <w:sz w:val="24"/>
        </w:rPr>
        <w:t>（一）评定方法</w:t>
      </w:r>
    </w:p>
    <w:p w:rsidR="007D10EF" w:rsidRPr="006D6C63" w:rsidRDefault="007D10EF" w:rsidP="009C4B00">
      <w:pPr>
        <w:spacing w:line="360" w:lineRule="auto"/>
        <w:ind w:firstLineChars="200" w:firstLine="480"/>
        <w:rPr>
          <w:sz w:val="24"/>
        </w:rPr>
      </w:pPr>
      <w:r w:rsidRPr="006D6C63">
        <w:rPr>
          <w:rFonts w:hint="eastAsia"/>
          <w:sz w:val="24"/>
        </w:rPr>
        <w:t>奖助金实行定期考核，动态调整，综合考察研究生学习成绩、科研业绩、研究潜力和实践能力等。列入“优生优培”资助计划的研究生，实行考核制，考核合格的同学继续享受一等奖助金，考核不合格的同学，取消其奖助资格；其他</w:t>
      </w:r>
      <w:r w:rsidRPr="006D6C63">
        <w:rPr>
          <w:rFonts w:hint="eastAsia"/>
          <w:sz w:val="24"/>
        </w:rPr>
        <w:t>2014</w:t>
      </w:r>
      <w:r w:rsidRPr="006D6C63">
        <w:rPr>
          <w:rFonts w:hint="eastAsia"/>
          <w:sz w:val="24"/>
        </w:rPr>
        <w:t>年新录取的研究生</w:t>
      </w:r>
      <w:r w:rsidR="009C4B00">
        <w:rPr>
          <w:rFonts w:hint="eastAsia"/>
          <w:sz w:val="24"/>
        </w:rPr>
        <w:t>根据</w:t>
      </w:r>
      <w:r w:rsidRPr="006D6C63">
        <w:rPr>
          <w:rFonts w:hint="eastAsia"/>
          <w:sz w:val="24"/>
        </w:rPr>
        <w:t>如下方法计算总成绩，按照总成业绩由高到底排序，根据学校既定的名额分配情况评选奖助金</w:t>
      </w:r>
      <w:r w:rsidR="009C4B00">
        <w:rPr>
          <w:rFonts w:hint="eastAsia"/>
          <w:sz w:val="24"/>
        </w:rPr>
        <w:t>等级</w:t>
      </w:r>
      <w:r w:rsidRPr="006D6C63">
        <w:rPr>
          <w:rFonts w:hint="eastAsia"/>
          <w:sz w:val="24"/>
        </w:rPr>
        <w:t>。</w:t>
      </w:r>
    </w:p>
    <w:p w:rsidR="007D10EF" w:rsidRPr="006D6C63" w:rsidRDefault="007D10EF" w:rsidP="009C4B00">
      <w:pPr>
        <w:spacing w:line="360" w:lineRule="auto"/>
        <w:ind w:firstLineChars="200" w:firstLine="480"/>
        <w:rPr>
          <w:sz w:val="24"/>
        </w:rPr>
      </w:pPr>
      <w:r w:rsidRPr="006D6C63">
        <w:rPr>
          <w:rFonts w:hint="eastAsia"/>
          <w:sz w:val="24"/>
        </w:rPr>
        <w:t>总成绩</w:t>
      </w:r>
      <w:r w:rsidR="00763FA4">
        <w:rPr>
          <w:rFonts w:hint="eastAsia"/>
          <w:sz w:val="24"/>
        </w:rPr>
        <w:t>（百分制）</w:t>
      </w:r>
      <w:r w:rsidRPr="006D6C63">
        <w:rPr>
          <w:rFonts w:hint="eastAsia"/>
          <w:sz w:val="24"/>
        </w:rPr>
        <w:t>=</w:t>
      </w:r>
      <w:r w:rsidRPr="006D6C63">
        <w:rPr>
          <w:rFonts w:hint="eastAsia"/>
          <w:sz w:val="24"/>
        </w:rPr>
        <w:t>学习成绩（</w:t>
      </w:r>
      <w:r w:rsidR="00763FA4">
        <w:rPr>
          <w:rFonts w:hint="eastAsia"/>
          <w:sz w:val="24"/>
        </w:rPr>
        <w:t>80%</w:t>
      </w:r>
      <w:r w:rsidRPr="006D6C63">
        <w:rPr>
          <w:rFonts w:hint="eastAsia"/>
          <w:sz w:val="24"/>
        </w:rPr>
        <w:t>）</w:t>
      </w:r>
      <w:r w:rsidRPr="006D6C63">
        <w:rPr>
          <w:rFonts w:hint="eastAsia"/>
          <w:sz w:val="24"/>
        </w:rPr>
        <w:t>+</w:t>
      </w:r>
      <w:r w:rsidRPr="006D6C63">
        <w:rPr>
          <w:rFonts w:hint="eastAsia"/>
          <w:sz w:val="24"/>
        </w:rPr>
        <w:t>科研论文加分</w:t>
      </w:r>
      <w:r w:rsidR="00763FA4">
        <w:rPr>
          <w:rFonts w:hint="eastAsia"/>
          <w:sz w:val="24"/>
        </w:rPr>
        <w:t>（</w:t>
      </w:r>
      <w:r w:rsidR="00763FA4">
        <w:rPr>
          <w:rFonts w:hint="eastAsia"/>
          <w:sz w:val="24"/>
        </w:rPr>
        <w:t>20%</w:t>
      </w:r>
      <w:r w:rsidR="00763FA4">
        <w:rPr>
          <w:rFonts w:hint="eastAsia"/>
          <w:sz w:val="24"/>
        </w:rPr>
        <w:t>）</w:t>
      </w:r>
    </w:p>
    <w:p w:rsidR="007D10EF" w:rsidRPr="006D6C63" w:rsidRDefault="007D10EF" w:rsidP="009C4B00">
      <w:pPr>
        <w:spacing w:line="360" w:lineRule="auto"/>
        <w:ind w:firstLineChars="200" w:firstLine="480"/>
        <w:rPr>
          <w:sz w:val="24"/>
        </w:rPr>
      </w:pPr>
      <w:r w:rsidRPr="006D6C63">
        <w:rPr>
          <w:rFonts w:hint="eastAsia"/>
          <w:sz w:val="24"/>
        </w:rPr>
        <w:t>1.</w:t>
      </w:r>
      <w:r w:rsidRPr="006D6C63">
        <w:rPr>
          <w:rFonts w:hint="eastAsia"/>
          <w:sz w:val="24"/>
        </w:rPr>
        <w:t>学习成绩</w:t>
      </w:r>
    </w:p>
    <w:p w:rsidR="00AF7B4F" w:rsidRPr="006D6C63" w:rsidRDefault="007D10EF" w:rsidP="009C4B00">
      <w:pPr>
        <w:spacing w:line="360" w:lineRule="auto"/>
        <w:ind w:firstLineChars="200" w:firstLine="480"/>
        <w:rPr>
          <w:sz w:val="24"/>
        </w:rPr>
      </w:pPr>
      <w:r w:rsidRPr="006D6C63">
        <w:rPr>
          <w:rFonts w:hint="eastAsia"/>
          <w:sz w:val="24"/>
        </w:rPr>
        <w:t>学习成绩包括公共必修课、专业必修课两部分，满分</w:t>
      </w:r>
      <w:r w:rsidR="00763FA4">
        <w:rPr>
          <w:rFonts w:hint="eastAsia"/>
          <w:sz w:val="24"/>
        </w:rPr>
        <w:t>转换为</w:t>
      </w:r>
      <w:r w:rsidR="00763FA4">
        <w:rPr>
          <w:rFonts w:hint="eastAsia"/>
          <w:sz w:val="24"/>
        </w:rPr>
        <w:t>80</w:t>
      </w:r>
      <w:r w:rsidRPr="006D6C63">
        <w:rPr>
          <w:rFonts w:hint="eastAsia"/>
          <w:sz w:val="24"/>
        </w:rPr>
        <w:t>分制，其中</w:t>
      </w:r>
      <w:r w:rsidRPr="006D6C63">
        <w:rPr>
          <w:rFonts w:hint="eastAsia"/>
          <w:sz w:val="24"/>
        </w:rPr>
        <w:lastRenderedPageBreak/>
        <w:t>公共必修课每科权重为</w:t>
      </w:r>
      <w:r w:rsidRPr="006D6C63">
        <w:rPr>
          <w:rFonts w:hint="eastAsia"/>
          <w:sz w:val="24"/>
        </w:rPr>
        <w:t>1</w:t>
      </w:r>
      <w:r w:rsidRPr="006D6C63">
        <w:rPr>
          <w:rFonts w:hint="eastAsia"/>
          <w:sz w:val="24"/>
        </w:rPr>
        <w:t>，专业必修课每科权重为</w:t>
      </w:r>
      <w:r w:rsidRPr="006D6C63">
        <w:rPr>
          <w:rFonts w:hint="eastAsia"/>
          <w:sz w:val="24"/>
        </w:rPr>
        <w:t>2</w:t>
      </w:r>
      <w:r w:rsidRPr="006D6C63">
        <w:rPr>
          <w:rFonts w:hint="eastAsia"/>
          <w:sz w:val="24"/>
        </w:rPr>
        <w:t>。各专业参加计分的课程如下。如因特殊原因下列课程的成绩未能在学校要求的截止时间前取得，则该门课成绩不列入计算范围</w:t>
      </w:r>
      <w:r w:rsidR="006D6C63">
        <w:rPr>
          <w:rFonts w:hint="eastAsia"/>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457"/>
        <w:gridCol w:w="815"/>
        <w:gridCol w:w="941"/>
        <w:gridCol w:w="1058"/>
        <w:gridCol w:w="2867"/>
      </w:tblGrid>
      <w:tr w:rsidR="00AF7B4F" w:rsidRPr="00C515F0" w:rsidTr="00AF7B4F">
        <w:tc>
          <w:tcPr>
            <w:tcW w:w="1667" w:type="pct"/>
            <w:gridSpan w:val="2"/>
          </w:tcPr>
          <w:p w:rsidR="00AF7B4F" w:rsidRPr="00C515F0" w:rsidRDefault="00AF7B4F" w:rsidP="00480BF3">
            <w:pPr>
              <w:rPr>
                <w:rFonts w:ascii="宋体" w:hAnsi="宋体"/>
                <w:szCs w:val="21"/>
              </w:rPr>
            </w:pPr>
            <w:r w:rsidRPr="00C515F0">
              <w:rPr>
                <w:rFonts w:ascii="宋体" w:hAnsi="宋体" w:hint="eastAsia"/>
                <w:szCs w:val="21"/>
              </w:rPr>
              <w:t>专业（硕士）</w:t>
            </w:r>
          </w:p>
        </w:tc>
        <w:tc>
          <w:tcPr>
            <w:tcW w:w="1030" w:type="pct"/>
            <w:gridSpan w:val="2"/>
          </w:tcPr>
          <w:p w:rsidR="00AF7B4F" w:rsidRPr="00C515F0" w:rsidRDefault="00AF7B4F" w:rsidP="00480BF3">
            <w:pPr>
              <w:rPr>
                <w:rFonts w:ascii="宋体" w:hAnsi="宋体"/>
                <w:szCs w:val="21"/>
              </w:rPr>
            </w:pPr>
            <w:r w:rsidRPr="00C515F0">
              <w:rPr>
                <w:rFonts w:ascii="宋体" w:hAnsi="宋体" w:hint="eastAsia"/>
                <w:szCs w:val="21"/>
              </w:rPr>
              <w:t>公共必修课</w:t>
            </w:r>
          </w:p>
        </w:tc>
        <w:tc>
          <w:tcPr>
            <w:tcW w:w="2303" w:type="pct"/>
            <w:gridSpan w:val="2"/>
          </w:tcPr>
          <w:p w:rsidR="00AF7B4F" w:rsidRPr="00C515F0" w:rsidRDefault="00AF7B4F" w:rsidP="00480BF3">
            <w:pPr>
              <w:rPr>
                <w:rFonts w:ascii="宋体" w:hAnsi="宋体"/>
                <w:szCs w:val="21"/>
              </w:rPr>
            </w:pPr>
            <w:r w:rsidRPr="00C515F0">
              <w:rPr>
                <w:rFonts w:ascii="宋体" w:hAnsi="宋体" w:hint="eastAsia"/>
                <w:szCs w:val="21"/>
              </w:rPr>
              <w:t>专业必修课</w:t>
            </w:r>
          </w:p>
        </w:tc>
      </w:tr>
      <w:tr w:rsidR="00AF7B4F" w:rsidRPr="00C515F0" w:rsidTr="00AF7B4F">
        <w:tc>
          <w:tcPr>
            <w:tcW w:w="1667" w:type="pct"/>
            <w:gridSpan w:val="2"/>
          </w:tcPr>
          <w:p w:rsidR="00AF7B4F" w:rsidRPr="00C515F0" w:rsidRDefault="00AF7B4F" w:rsidP="00480BF3">
            <w:pPr>
              <w:rPr>
                <w:rFonts w:ascii="宋体" w:hAnsi="宋体"/>
                <w:szCs w:val="21"/>
              </w:rPr>
            </w:pPr>
            <w:r w:rsidRPr="00C515F0">
              <w:rPr>
                <w:rFonts w:ascii="宋体" w:hAnsi="宋体" w:hint="eastAsia"/>
                <w:szCs w:val="21"/>
              </w:rPr>
              <w:t>理论经济学、应用经济学</w:t>
            </w:r>
          </w:p>
        </w:tc>
        <w:tc>
          <w:tcPr>
            <w:tcW w:w="1030" w:type="pct"/>
            <w:gridSpan w:val="2"/>
          </w:tcPr>
          <w:p w:rsidR="00AF7B4F" w:rsidRPr="00C515F0" w:rsidRDefault="00AC7265" w:rsidP="00480BF3">
            <w:pPr>
              <w:rPr>
                <w:rFonts w:ascii="宋体" w:hAnsi="宋体"/>
                <w:szCs w:val="21"/>
              </w:rPr>
            </w:pPr>
            <w:r w:rsidRPr="00C515F0">
              <w:rPr>
                <w:rFonts w:ascii="宋体" w:hAnsi="宋体" w:hint="eastAsia"/>
                <w:szCs w:val="21"/>
              </w:rPr>
              <w:t>思想</w:t>
            </w:r>
            <w:r w:rsidR="00AF7B4F" w:rsidRPr="00C515F0">
              <w:rPr>
                <w:rFonts w:ascii="宋体" w:hAnsi="宋体" w:hint="eastAsia"/>
                <w:szCs w:val="21"/>
              </w:rPr>
              <w:t>政治（为中国特色社会主义理论与实践研究+马克思主义与社会科学方法论或自然辨证法（二选一）的加权平均成绩）、英语</w:t>
            </w:r>
          </w:p>
        </w:tc>
        <w:tc>
          <w:tcPr>
            <w:tcW w:w="2303" w:type="pct"/>
            <w:gridSpan w:val="2"/>
          </w:tcPr>
          <w:p w:rsidR="00AF7B4F" w:rsidRPr="00C515F0" w:rsidRDefault="00AF7B4F" w:rsidP="00480BF3">
            <w:pPr>
              <w:rPr>
                <w:rFonts w:ascii="宋体" w:hAnsi="宋体"/>
                <w:szCs w:val="21"/>
              </w:rPr>
            </w:pPr>
            <w:r w:rsidRPr="00C515F0">
              <w:rPr>
                <w:rFonts w:ascii="宋体" w:hAnsi="宋体" w:hint="eastAsia"/>
                <w:szCs w:val="21"/>
              </w:rPr>
              <w:t>微观经济学</w:t>
            </w:r>
          </w:p>
          <w:p w:rsidR="00AF7B4F" w:rsidRPr="00C515F0" w:rsidRDefault="00AF7B4F" w:rsidP="00480BF3">
            <w:pPr>
              <w:rPr>
                <w:rFonts w:ascii="宋体" w:hAnsi="宋体"/>
                <w:szCs w:val="21"/>
              </w:rPr>
            </w:pPr>
            <w:r w:rsidRPr="00C515F0">
              <w:rPr>
                <w:rFonts w:ascii="宋体" w:hAnsi="宋体" w:hint="eastAsia"/>
                <w:szCs w:val="21"/>
              </w:rPr>
              <w:t>宏观经济学</w:t>
            </w:r>
          </w:p>
          <w:p w:rsidR="00AF7B4F" w:rsidRPr="00C515F0" w:rsidRDefault="00AF7B4F" w:rsidP="00480BF3">
            <w:pPr>
              <w:rPr>
                <w:rFonts w:ascii="宋体" w:hAnsi="宋体"/>
                <w:szCs w:val="21"/>
              </w:rPr>
            </w:pPr>
            <w:r w:rsidRPr="00C515F0">
              <w:rPr>
                <w:rFonts w:ascii="宋体" w:hAnsi="宋体" w:hint="eastAsia"/>
                <w:szCs w:val="21"/>
              </w:rPr>
              <w:t>经济学说史</w:t>
            </w:r>
          </w:p>
          <w:p w:rsidR="00AF7B4F" w:rsidRPr="00C515F0" w:rsidRDefault="00AF7B4F" w:rsidP="00480BF3">
            <w:pPr>
              <w:rPr>
                <w:rFonts w:ascii="宋体" w:hAnsi="宋体"/>
                <w:szCs w:val="21"/>
              </w:rPr>
            </w:pPr>
            <w:r w:rsidRPr="00C515F0">
              <w:rPr>
                <w:rFonts w:ascii="宋体" w:hAnsi="宋体" w:hint="eastAsia"/>
                <w:szCs w:val="21"/>
              </w:rPr>
              <w:t>财务报表分析</w:t>
            </w:r>
          </w:p>
          <w:p w:rsidR="00AF7B4F" w:rsidRPr="00C515F0" w:rsidRDefault="00AF7B4F" w:rsidP="00480BF3">
            <w:pPr>
              <w:rPr>
                <w:rFonts w:ascii="宋体" w:hAnsi="宋体"/>
                <w:szCs w:val="21"/>
              </w:rPr>
            </w:pPr>
            <w:r w:rsidRPr="00C515F0">
              <w:rPr>
                <w:rFonts w:ascii="宋体" w:hAnsi="宋体" w:hint="eastAsia"/>
                <w:szCs w:val="21"/>
              </w:rPr>
              <w:t>计量经济学</w:t>
            </w:r>
          </w:p>
          <w:p w:rsidR="00AF7B4F" w:rsidRPr="00C515F0" w:rsidRDefault="00AF7B4F" w:rsidP="00480BF3">
            <w:pPr>
              <w:rPr>
                <w:rFonts w:ascii="宋体" w:hAnsi="宋体"/>
                <w:szCs w:val="21"/>
              </w:rPr>
            </w:pPr>
            <w:r w:rsidRPr="00C515F0">
              <w:rPr>
                <w:rFonts w:ascii="宋体" w:hAnsi="宋体" w:hint="eastAsia"/>
                <w:szCs w:val="21"/>
              </w:rPr>
              <w:t>产业组织</w:t>
            </w:r>
          </w:p>
          <w:p w:rsidR="00AF7B4F" w:rsidRPr="00C515F0" w:rsidRDefault="00AF7B4F" w:rsidP="00480BF3">
            <w:pPr>
              <w:rPr>
                <w:rFonts w:ascii="宋体" w:hAnsi="宋体"/>
                <w:szCs w:val="21"/>
              </w:rPr>
            </w:pPr>
            <w:r w:rsidRPr="00C515F0">
              <w:rPr>
                <w:rFonts w:ascii="宋体" w:hAnsi="宋体" w:hint="eastAsia"/>
                <w:szCs w:val="21"/>
              </w:rPr>
              <w:t>发展经济学</w:t>
            </w:r>
          </w:p>
          <w:p w:rsidR="00AF7B4F" w:rsidRPr="00C515F0" w:rsidRDefault="00AF7B4F" w:rsidP="00480BF3">
            <w:pPr>
              <w:rPr>
                <w:rFonts w:ascii="宋体" w:hAnsi="宋体"/>
                <w:szCs w:val="21"/>
              </w:rPr>
            </w:pPr>
            <w:r w:rsidRPr="00C515F0">
              <w:rPr>
                <w:rFonts w:ascii="宋体" w:hAnsi="宋体" w:hint="eastAsia"/>
                <w:szCs w:val="21"/>
              </w:rPr>
              <w:t>公司财务</w:t>
            </w:r>
          </w:p>
        </w:tc>
      </w:tr>
      <w:tr w:rsidR="00AF7B4F" w:rsidRPr="00C515F0" w:rsidTr="00AF7B4F">
        <w:tc>
          <w:tcPr>
            <w:tcW w:w="1667" w:type="pct"/>
            <w:gridSpan w:val="2"/>
          </w:tcPr>
          <w:p w:rsidR="00AF7B4F" w:rsidRPr="00C515F0" w:rsidRDefault="00AF7B4F" w:rsidP="00480BF3">
            <w:pPr>
              <w:rPr>
                <w:rFonts w:ascii="宋体" w:hAnsi="宋体"/>
                <w:szCs w:val="21"/>
              </w:rPr>
            </w:pPr>
            <w:r w:rsidRPr="00C515F0">
              <w:rPr>
                <w:rFonts w:ascii="宋体" w:hAnsi="宋体" w:hint="eastAsia"/>
                <w:szCs w:val="21"/>
              </w:rPr>
              <w:t>管理科学与工程</w:t>
            </w:r>
          </w:p>
        </w:tc>
        <w:tc>
          <w:tcPr>
            <w:tcW w:w="1030" w:type="pct"/>
            <w:gridSpan w:val="2"/>
          </w:tcPr>
          <w:p w:rsidR="00AF7B4F" w:rsidRPr="00C515F0" w:rsidRDefault="00AC7265" w:rsidP="00480BF3">
            <w:pPr>
              <w:rPr>
                <w:rFonts w:ascii="宋体" w:hAnsi="宋体"/>
                <w:szCs w:val="21"/>
              </w:rPr>
            </w:pPr>
            <w:r w:rsidRPr="00C515F0">
              <w:rPr>
                <w:rFonts w:ascii="宋体" w:hAnsi="宋体" w:hint="eastAsia"/>
                <w:szCs w:val="21"/>
              </w:rPr>
              <w:t>思想政治</w:t>
            </w:r>
            <w:r w:rsidR="00AF7B4F" w:rsidRPr="00C515F0">
              <w:rPr>
                <w:rFonts w:ascii="宋体" w:hAnsi="宋体" w:hint="eastAsia"/>
                <w:szCs w:val="21"/>
              </w:rPr>
              <w:t>（为中国特色社会主义理论与实践研究+马克思主义与社会科学方法论或自然辨证法（二选一）的加权平均成绩）、英语</w:t>
            </w:r>
          </w:p>
        </w:tc>
        <w:tc>
          <w:tcPr>
            <w:tcW w:w="2303" w:type="pct"/>
            <w:gridSpan w:val="2"/>
          </w:tcPr>
          <w:p w:rsidR="00AF7B4F" w:rsidRPr="00C515F0" w:rsidRDefault="00AF7B4F" w:rsidP="00480BF3">
            <w:pPr>
              <w:rPr>
                <w:rFonts w:ascii="宋体" w:hAnsi="宋体"/>
                <w:szCs w:val="21"/>
              </w:rPr>
            </w:pPr>
            <w:r w:rsidRPr="00C515F0">
              <w:rPr>
                <w:rFonts w:ascii="宋体" w:hAnsi="宋体" w:hint="eastAsia"/>
                <w:szCs w:val="21"/>
              </w:rPr>
              <w:t>组织管理</w:t>
            </w:r>
          </w:p>
          <w:p w:rsidR="00AF7B4F" w:rsidRPr="00C515F0" w:rsidRDefault="00AF7B4F" w:rsidP="00480BF3">
            <w:pPr>
              <w:rPr>
                <w:rFonts w:ascii="宋体" w:hAnsi="宋体"/>
                <w:szCs w:val="21"/>
              </w:rPr>
            </w:pPr>
            <w:r w:rsidRPr="00C515F0">
              <w:rPr>
                <w:rFonts w:ascii="宋体" w:hAnsi="宋体" w:hint="eastAsia"/>
                <w:szCs w:val="21"/>
              </w:rPr>
              <w:t>管理学思想史</w:t>
            </w:r>
          </w:p>
          <w:p w:rsidR="00AF7B4F" w:rsidRPr="00C515F0" w:rsidRDefault="00AF7B4F" w:rsidP="00480BF3">
            <w:pPr>
              <w:rPr>
                <w:rFonts w:ascii="宋体" w:hAnsi="宋体"/>
                <w:szCs w:val="21"/>
              </w:rPr>
            </w:pPr>
            <w:r w:rsidRPr="00C515F0">
              <w:rPr>
                <w:rFonts w:ascii="宋体" w:hAnsi="宋体" w:hint="eastAsia"/>
                <w:szCs w:val="21"/>
              </w:rPr>
              <w:t>管理信息系统</w:t>
            </w:r>
          </w:p>
          <w:p w:rsidR="00AF7B4F" w:rsidRPr="00C515F0" w:rsidRDefault="00AF7B4F" w:rsidP="00480BF3">
            <w:pPr>
              <w:rPr>
                <w:rFonts w:ascii="宋体" w:hAnsi="宋体"/>
                <w:szCs w:val="21"/>
              </w:rPr>
            </w:pPr>
            <w:r w:rsidRPr="00C515F0">
              <w:rPr>
                <w:rFonts w:ascii="宋体" w:hAnsi="宋体" w:hint="eastAsia"/>
                <w:szCs w:val="21"/>
              </w:rPr>
              <w:t>运营管理</w:t>
            </w:r>
          </w:p>
          <w:p w:rsidR="00AF7B4F" w:rsidRPr="00C515F0" w:rsidRDefault="00AF7B4F" w:rsidP="00480BF3">
            <w:pPr>
              <w:rPr>
                <w:rFonts w:ascii="宋体" w:hAnsi="宋体"/>
                <w:szCs w:val="21"/>
              </w:rPr>
            </w:pPr>
            <w:r w:rsidRPr="00C515F0">
              <w:rPr>
                <w:rFonts w:ascii="宋体" w:hAnsi="宋体" w:hint="eastAsia"/>
                <w:szCs w:val="21"/>
              </w:rPr>
              <w:t>营销管理</w:t>
            </w:r>
          </w:p>
          <w:p w:rsidR="00AF7B4F" w:rsidRPr="00C515F0" w:rsidRDefault="00AF7B4F" w:rsidP="00480BF3">
            <w:pPr>
              <w:rPr>
                <w:rFonts w:ascii="宋体" w:hAnsi="宋体"/>
                <w:szCs w:val="21"/>
              </w:rPr>
            </w:pPr>
            <w:r w:rsidRPr="00C515F0">
              <w:rPr>
                <w:rFonts w:ascii="宋体" w:hAnsi="宋体" w:hint="eastAsia"/>
                <w:szCs w:val="21"/>
              </w:rPr>
              <w:t>财务报表分析</w:t>
            </w:r>
          </w:p>
          <w:p w:rsidR="00AF7B4F" w:rsidRPr="00C515F0" w:rsidRDefault="00AF7B4F" w:rsidP="00480BF3">
            <w:pPr>
              <w:rPr>
                <w:rFonts w:ascii="宋体" w:hAnsi="宋体"/>
                <w:szCs w:val="21"/>
              </w:rPr>
            </w:pPr>
            <w:r w:rsidRPr="00C515F0">
              <w:rPr>
                <w:rFonts w:ascii="宋体" w:hAnsi="宋体" w:hint="eastAsia"/>
                <w:szCs w:val="21"/>
              </w:rPr>
              <w:t>公司财务</w:t>
            </w:r>
          </w:p>
          <w:p w:rsidR="00AF7B4F" w:rsidRPr="00C515F0" w:rsidRDefault="00AF7B4F" w:rsidP="00480BF3">
            <w:pPr>
              <w:rPr>
                <w:rFonts w:ascii="宋体" w:hAnsi="宋体"/>
                <w:szCs w:val="21"/>
              </w:rPr>
            </w:pPr>
            <w:r w:rsidRPr="00C515F0">
              <w:rPr>
                <w:rFonts w:ascii="宋体" w:hAnsi="宋体" w:hint="eastAsia"/>
                <w:szCs w:val="21"/>
              </w:rPr>
              <w:t>供应链管理</w:t>
            </w:r>
          </w:p>
          <w:p w:rsidR="00AF7B4F" w:rsidRPr="00C515F0" w:rsidRDefault="00AF7B4F" w:rsidP="00480BF3">
            <w:pPr>
              <w:rPr>
                <w:rFonts w:ascii="宋体" w:hAnsi="宋体"/>
                <w:szCs w:val="21"/>
              </w:rPr>
            </w:pPr>
            <w:r w:rsidRPr="00C515F0">
              <w:rPr>
                <w:rFonts w:ascii="宋体" w:hAnsi="宋体" w:hint="eastAsia"/>
                <w:szCs w:val="21"/>
              </w:rPr>
              <w:t>战略管理</w:t>
            </w:r>
          </w:p>
          <w:p w:rsidR="00AF7B4F" w:rsidRPr="00C515F0" w:rsidRDefault="00AF7B4F" w:rsidP="00480BF3">
            <w:pPr>
              <w:rPr>
                <w:rFonts w:ascii="宋体" w:hAnsi="宋体"/>
                <w:szCs w:val="21"/>
              </w:rPr>
            </w:pPr>
            <w:r w:rsidRPr="00C515F0">
              <w:rPr>
                <w:rFonts w:ascii="宋体" w:hAnsi="宋体" w:hint="eastAsia"/>
                <w:szCs w:val="21"/>
              </w:rPr>
              <w:t>人力资源管理</w:t>
            </w:r>
          </w:p>
        </w:tc>
      </w:tr>
      <w:tr w:rsidR="00AF7B4F" w:rsidRPr="00C515F0" w:rsidTr="00AF7B4F">
        <w:tc>
          <w:tcPr>
            <w:tcW w:w="1667" w:type="pct"/>
            <w:gridSpan w:val="2"/>
          </w:tcPr>
          <w:p w:rsidR="00AF7B4F" w:rsidRPr="00C515F0" w:rsidRDefault="00AF7B4F" w:rsidP="00480BF3">
            <w:pPr>
              <w:rPr>
                <w:rFonts w:ascii="宋体" w:hAnsi="宋体"/>
                <w:szCs w:val="21"/>
              </w:rPr>
            </w:pPr>
            <w:r w:rsidRPr="00C515F0">
              <w:rPr>
                <w:rFonts w:ascii="宋体" w:hAnsi="宋体" w:hint="eastAsia"/>
                <w:szCs w:val="21"/>
              </w:rPr>
              <w:t>金融硕士</w:t>
            </w:r>
          </w:p>
        </w:tc>
        <w:tc>
          <w:tcPr>
            <w:tcW w:w="1030" w:type="pct"/>
            <w:gridSpan w:val="2"/>
          </w:tcPr>
          <w:p w:rsidR="00AF7B4F" w:rsidRPr="00C515F0" w:rsidRDefault="00AF7B4F" w:rsidP="00480BF3">
            <w:pPr>
              <w:rPr>
                <w:rFonts w:ascii="宋体" w:hAnsi="宋体"/>
                <w:szCs w:val="21"/>
              </w:rPr>
            </w:pPr>
            <w:r w:rsidRPr="00C515F0">
              <w:rPr>
                <w:rFonts w:ascii="宋体" w:hAnsi="宋体" w:hint="eastAsia"/>
                <w:szCs w:val="21"/>
              </w:rPr>
              <w:t>中国特色社会主义理论与实践研究、英语</w:t>
            </w:r>
          </w:p>
        </w:tc>
        <w:tc>
          <w:tcPr>
            <w:tcW w:w="2303" w:type="pct"/>
            <w:gridSpan w:val="2"/>
          </w:tcPr>
          <w:p w:rsidR="00AF7B4F" w:rsidRPr="00C515F0" w:rsidRDefault="00AF7B4F" w:rsidP="00480BF3">
            <w:pPr>
              <w:rPr>
                <w:szCs w:val="21"/>
              </w:rPr>
            </w:pPr>
            <w:r w:rsidRPr="00C515F0">
              <w:rPr>
                <w:rFonts w:hint="eastAsia"/>
                <w:szCs w:val="21"/>
              </w:rPr>
              <w:t>微观经济学</w:t>
            </w:r>
          </w:p>
          <w:p w:rsidR="00AF7B4F" w:rsidRPr="00C515F0" w:rsidRDefault="00AF7B4F" w:rsidP="00480BF3">
            <w:pPr>
              <w:rPr>
                <w:szCs w:val="21"/>
              </w:rPr>
            </w:pPr>
            <w:r w:rsidRPr="00C515F0">
              <w:rPr>
                <w:rFonts w:hint="eastAsia"/>
                <w:szCs w:val="21"/>
              </w:rPr>
              <w:t>金融理论与政策</w:t>
            </w:r>
          </w:p>
          <w:p w:rsidR="00AF7B4F" w:rsidRPr="00C515F0" w:rsidRDefault="00AF7B4F" w:rsidP="00480BF3">
            <w:pPr>
              <w:rPr>
                <w:szCs w:val="21"/>
              </w:rPr>
            </w:pPr>
            <w:r w:rsidRPr="00C515F0">
              <w:rPr>
                <w:rFonts w:hint="eastAsia"/>
                <w:szCs w:val="21"/>
              </w:rPr>
              <w:t>金融机构与市场</w:t>
            </w:r>
          </w:p>
          <w:p w:rsidR="00AF7B4F" w:rsidRPr="00C515F0" w:rsidRDefault="00AF7B4F" w:rsidP="00480BF3">
            <w:pPr>
              <w:rPr>
                <w:szCs w:val="21"/>
              </w:rPr>
            </w:pPr>
            <w:r w:rsidRPr="00C515F0">
              <w:rPr>
                <w:rFonts w:hint="eastAsia"/>
                <w:szCs w:val="21"/>
              </w:rPr>
              <w:t>投资学</w:t>
            </w:r>
          </w:p>
          <w:p w:rsidR="00AF7B4F" w:rsidRPr="00C515F0" w:rsidRDefault="00AF7B4F" w:rsidP="00480BF3">
            <w:pPr>
              <w:rPr>
                <w:szCs w:val="21"/>
              </w:rPr>
            </w:pPr>
            <w:r w:rsidRPr="00C515F0">
              <w:rPr>
                <w:rFonts w:hint="eastAsia"/>
                <w:szCs w:val="21"/>
              </w:rPr>
              <w:t>公司金融</w:t>
            </w:r>
          </w:p>
          <w:p w:rsidR="00AF7B4F" w:rsidRPr="00C515F0" w:rsidRDefault="00AF7B4F" w:rsidP="00480BF3">
            <w:pPr>
              <w:rPr>
                <w:szCs w:val="21"/>
              </w:rPr>
            </w:pPr>
            <w:r w:rsidRPr="00C515F0">
              <w:rPr>
                <w:rFonts w:hint="eastAsia"/>
                <w:szCs w:val="21"/>
              </w:rPr>
              <w:t>商业伦理与道德</w:t>
            </w:r>
          </w:p>
          <w:p w:rsidR="00AF7B4F" w:rsidRPr="00C515F0" w:rsidRDefault="00AF7B4F" w:rsidP="00480BF3">
            <w:pPr>
              <w:rPr>
                <w:szCs w:val="21"/>
              </w:rPr>
            </w:pPr>
            <w:r w:rsidRPr="00C515F0">
              <w:rPr>
                <w:rFonts w:hint="eastAsia"/>
                <w:szCs w:val="21"/>
              </w:rPr>
              <w:t>财务报表分析（非财经新闻方向）</w:t>
            </w:r>
          </w:p>
          <w:p w:rsidR="00AF7B4F" w:rsidRPr="00C515F0" w:rsidRDefault="00AF7B4F" w:rsidP="00480BF3">
            <w:pPr>
              <w:rPr>
                <w:szCs w:val="21"/>
              </w:rPr>
            </w:pPr>
            <w:r w:rsidRPr="00C515F0">
              <w:rPr>
                <w:rFonts w:hint="eastAsia"/>
                <w:szCs w:val="21"/>
              </w:rPr>
              <w:t>金融衍生工具（非财经新闻方向）</w:t>
            </w:r>
          </w:p>
          <w:p w:rsidR="00AF7B4F" w:rsidRPr="00C515F0" w:rsidRDefault="00AF7B4F" w:rsidP="00480BF3">
            <w:pPr>
              <w:rPr>
                <w:szCs w:val="21"/>
              </w:rPr>
            </w:pPr>
            <w:r w:rsidRPr="00C515F0">
              <w:rPr>
                <w:rFonts w:hint="eastAsia"/>
                <w:szCs w:val="21"/>
              </w:rPr>
              <w:t>金融计量经济学（非财经新闻方向）</w:t>
            </w:r>
          </w:p>
          <w:p w:rsidR="00AF7B4F" w:rsidRPr="00C515F0" w:rsidRDefault="00AF7B4F" w:rsidP="00480BF3">
            <w:pPr>
              <w:rPr>
                <w:szCs w:val="21"/>
              </w:rPr>
            </w:pPr>
            <w:r w:rsidRPr="00C515F0">
              <w:rPr>
                <w:rFonts w:hint="eastAsia"/>
                <w:szCs w:val="21"/>
              </w:rPr>
              <w:t>高级财经新闻报道（财经新闻方向）</w:t>
            </w:r>
          </w:p>
          <w:p w:rsidR="00AF7B4F" w:rsidRPr="00C515F0" w:rsidRDefault="00AF7B4F" w:rsidP="00480BF3">
            <w:pPr>
              <w:rPr>
                <w:rFonts w:ascii="宋体" w:hAnsi="宋体"/>
                <w:szCs w:val="21"/>
              </w:rPr>
            </w:pPr>
            <w:r w:rsidRPr="00C515F0">
              <w:rPr>
                <w:rFonts w:hint="eastAsia"/>
                <w:szCs w:val="21"/>
              </w:rPr>
              <w:t>新闻采访与写作（财经新闻方向）</w:t>
            </w:r>
          </w:p>
        </w:tc>
      </w:tr>
      <w:tr w:rsidR="00AF7B4F" w:rsidRPr="00C515F0" w:rsidTr="00AF7B4F">
        <w:tc>
          <w:tcPr>
            <w:tcW w:w="1667" w:type="pct"/>
            <w:gridSpan w:val="2"/>
          </w:tcPr>
          <w:p w:rsidR="00AF7B4F" w:rsidRPr="00C515F0" w:rsidRDefault="00AF7B4F" w:rsidP="00480BF3">
            <w:pPr>
              <w:rPr>
                <w:rFonts w:ascii="宋体" w:hAnsi="宋体"/>
                <w:szCs w:val="21"/>
              </w:rPr>
            </w:pPr>
            <w:r w:rsidRPr="00C515F0">
              <w:rPr>
                <w:rFonts w:ascii="宋体" w:hAnsi="宋体" w:hint="eastAsia"/>
                <w:szCs w:val="21"/>
              </w:rPr>
              <w:t>国际商务硕士</w:t>
            </w:r>
          </w:p>
        </w:tc>
        <w:tc>
          <w:tcPr>
            <w:tcW w:w="1030" w:type="pct"/>
            <w:gridSpan w:val="2"/>
          </w:tcPr>
          <w:p w:rsidR="00AC7265" w:rsidRPr="00C515F0" w:rsidRDefault="00AF7B4F" w:rsidP="00AC7265">
            <w:pPr>
              <w:rPr>
                <w:szCs w:val="21"/>
              </w:rPr>
            </w:pPr>
            <w:r w:rsidRPr="00C515F0">
              <w:rPr>
                <w:rFonts w:ascii="宋体" w:hAnsi="宋体" w:hint="eastAsia"/>
                <w:szCs w:val="21"/>
              </w:rPr>
              <w:t>中国特色社会主义理论与实践研究</w:t>
            </w:r>
            <w:r w:rsidR="00AC7265" w:rsidRPr="00C515F0">
              <w:rPr>
                <w:rFonts w:ascii="宋体" w:hAnsi="宋体" w:hint="eastAsia"/>
                <w:szCs w:val="21"/>
              </w:rPr>
              <w:t>、</w:t>
            </w:r>
            <w:r w:rsidRPr="00C515F0">
              <w:rPr>
                <w:rFonts w:ascii="宋体" w:hAnsi="宋体" w:hint="eastAsia"/>
                <w:szCs w:val="21"/>
              </w:rPr>
              <w:t>英语</w:t>
            </w:r>
            <w:r w:rsidR="00AC7265" w:rsidRPr="00C515F0">
              <w:rPr>
                <w:rFonts w:ascii="宋体" w:hAnsi="宋体" w:hint="eastAsia"/>
                <w:szCs w:val="21"/>
              </w:rPr>
              <w:t>、</w:t>
            </w:r>
          </w:p>
          <w:p w:rsidR="00AF7B4F" w:rsidRPr="00C515F0" w:rsidRDefault="00AF7B4F" w:rsidP="00480BF3">
            <w:pPr>
              <w:rPr>
                <w:rFonts w:ascii="宋体" w:hAnsi="宋体"/>
                <w:szCs w:val="21"/>
              </w:rPr>
            </w:pPr>
          </w:p>
        </w:tc>
        <w:tc>
          <w:tcPr>
            <w:tcW w:w="2303" w:type="pct"/>
            <w:gridSpan w:val="2"/>
          </w:tcPr>
          <w:p w:rsidR="00AF7B4F" w:rsidRPr="00C515F0" w:rsidRDefault="00AF7B4F" w:rsidP="00480BF3">
            <w:pPr>
              <w:rPr>
                <w:szCs w:val="21"/>
              </w:rPr>
            </w:pPr>
            <w:r w:rsidRPr="00C515F0">
              <w:rPr>
                <w:rFonts w:hint="eastAsia"/>
                <w:szCs w:val="21"/>
              </w:rPr>
              <w:t>国际贸易政策与实务</w:t>
            </w:r>
          </w:p>
          <w:p w:rsidR="00AF7B4F" w:rsidRPr="00C515F0" w:rsidRDefault="00AF7B4F" w:rsidP="00480BF3">
            <w:pPr>
              <w:rPr>
                <w:szCs w:val="21"/>
              </w:rPr>
            </w:pPr>
            <w:r w:rsidRPr="00C515F0">
              <w:rPr>
                <w:rFonts w:hint="eastAsia"/>
                <w:szCs w:val="21"/>
              </w:rPr>
              <w:t>国际金融理论与实务</w:t>
            </w:r>
          </w:p>
          <w:p w:rsidR="00AF7B4F" w:rsidRPr="00C515F0" w:rsidRDefault="00AF7B4F" w:rsidP="00480BF3">
            <w:pPr>
              <w:rPr>
                <w:szCs w:val="21"/>
              </w:rPr>
            </w:pPr>
            <w:r w:rsidRPr="00C515F0">
              <w:rPr>
                <w:rFonts w:hint="eastAsia"/>
                <w:szCs w:val="21"/>
              </w:rPr>
              <w:t>财务报表分析</w:t>
            </w:r>
          </w:p>
          <w:p w:rsidR="00AF7B4F" w:rsidRPr="00C515F0" w:rsidRDefault="00AF7B4F" w:rsidP="00480BF3">
            <w:pPr>
              <w:rPr>
                <w:szCs w:val="21"/>
              </w:rPr>
            </w:pPr>
            <w:r w:rsidRPr="00C515F0">
              <w:rPr>
                <w:rFonts w:hint="eastAsia"/>
                <w:szCs w:val="21"/>
              </w:rPr>
              <w:t>战略管理</w:t>
            </w:r>
          </w:p>
          <w:p w:rsidR="00AF7B4F" w:rsidRPr="00C515F0" w:rsidRDefault="00AF7B4F" w:rsidP="00480BF3">
            <w:pPr>
              <w:rPr>
                <w:rFonts w:hint="eastAsia"/>
                <w:szCs w:val="21"/>
              </w:rPr>
            </w:pPr>
            <w:r w:rsidRPr="00C515F0">
              <w:rPr>
                <w:rFonts w:hint="eastAsia"/>
                <w:szCs w:val="21"/>
              </w:rPr>
              <w:t>国际商务管理</w:t>
            </w:r>
          </w:p>
          <w:p w:rsidR="00C515F0" w:rsidRPr="00C515F0" w:rsidRDefault="00C515F0" w:rsidP="00480BF3">
            <w:pPr>
              <w:rPr>
                <w:szCs w:val="21"/>
              </w:rPr>
            </w:pPr>
            <w:r w:rsidRPr="00C515F0">
              <w:rPr>
                <w:rFonts w:hint="eastAsia"/>
                <w:szCs w:val="21"/>
              </w:rPr>
              <w:t>经济学分析与应用（微观经济学）、</w:t>
            </w:r>
          </w:p>
          <w:p w:rsidR="00AF7B4F" w:rsidRPr="00C515F0" w:rsidRDefault="00AF7B4F" w:rsidP="00480BF3">
            <w:pPr>
              <w:rPr>
                <w:szCs w:val="21"/>
              </w:rPr>
            </w:pPr>
            <w:r w:rsidRPr="00C515F0">
              <w:rPr>
                <w:rFonts w:hint="eastAsia"/>
                <w:szCs w:val="21"/>
              </w:rPr>
              <w:t>国际商法</w:t>
            </w:r>
          </w:p>
          <w:p w:rsidR="00AF7B4F" w:rsidRPr="00C515F0" w:rsidRDefault="00AF7B4F" w:rsidP="00480BF3">
            <w:pPr>
              <w:rPr>
                <w:szCs w:val="21"/>
              </w:rPr>
            </w:pPr>
            <w:r w:rsidRPr="00C515F0">
              <w:rPr>
                <w:rFonts w:hint="eastAsia"/>
                <w:szCs w:val="21"/>
              </w:rPr>
              <w:t>国际投资与跨国企业管理</w:t>
            </w:r>
          </w:p>
          <w:p w:rsidR="00AF7B4F" w:rsidRPr="00C515F0" w:rsidRDefault="00AF7B4F" w:rsidP="00480BF3">
            <w:pPr>
              <w:rPr>
                <w:szCs w:val="21"/>
              </w:rPr>
            </w:pPr>
            <w:r w:rsidRPr="00C515F0">
              <w:rPr>
                <w:rFonts w:hint="eastAsia"/>
                <w:szCs w:val="21"/>
              </w:rPr>
              <w:t>国际商务谈判</w:t>
            </w:r>
          </w:p>
          <w:p w:rsidR="00AF7B4F" w:rsidRPr="00C515F0" w:rsidRDefault="00AF7B4F" w:rsidP="00480BF3">
            <w:pPr>
              <w:rPr>
                <w:szCs w:val="21"/>
              </w:rPr>
            </w:pPr>
            <w:r w:rsidRPr="00C515F0">
              <w:rPr>
                <w:rFonts w:hint="eastAsia"/>
                <w:szCs w:val="21"/>
              </w:rPr>
              <w:lastRenderedPageBreak/>
              <w:t>国际财务管理</w:t>
            </w:r>
          </w:p>
          <w:p w:rsidR="00AF7B4F" w:rsidRPr="00C515F0" w:rsidRDefault="00AF7B4F" w:rsidP="00480BF3">
            <w:pPr>
              <w:rPr>
                <w:szCs w:val="21"/>
              </w:rPr>
            </w:pPr>
            <w:r w:rsidRPr="00C515F0">
              <w:rPr>
                <w:rFonts w:hint="eastAsia"/>
                <w:szCs w:val="21"/>
              </w:rPr>
              <w:t>国际人力资源管理</w:t>
            </w:r>
          </w:p>
          <w:p w:rsidR="00AF7B4F" w:rsidRPr="00C515F0" w:rsidRDefault="00820C39" w:rsidP="00480BF3">
            <w:pPr>
              <w:rPr>
                <w:szCs w:val="21"/>
              </w:rPr>
            </w:pPr>
            <w:r w:rsidRPr="00C515F0">
              <w:rPr>
                <w:rFonts w:hint="eastAsia"/>
                <w:szCs w:val="21"/>
              </w:rPr>
              <w:t>国际</w:t>
            </w:r>
            <w:r w:rsidR="00AF7B4F" w:rsidRPr="00C515F0">
              <w:rPr>
                <w:rFonts w:hint="eastAsia"/>
                <w:szCs w:val="21"/>
              </w:rPr>
              <w:t>营销管理</w:t>
            </w:r>
          </w:p>
        </w:tc>
      </w:tr>
      <w:tr w:rsidR="00AF7B4F" w:rsidRPr="00C515F0" w:rsidTr="00AF7B4F">
        <w:tblPrEx>
          <w:tblLook w:val="0000"/>
        </w:tblPrEx>
        <w:tc>
          <w:tcPr>
            <w:tcW w:w="812" w:type="pct"/>
          </w:tcPr>
          <w:p w:rsidR="00AF7B4F" w:rsidRPr="00C515F0" w:rsidRDefault="00AF7B4F" w:rsidP="00AF7B4F">
            <w:pPr>
              <w:pStyle w:val="a6"/>
              <w:spacing w:before="93" w:line="360" w:lineRule="auto"/>
              <w:ind w:firstLineChars="0" w:firstLine="0"/>
              <w:rPr>
                <w:rFonts w:ascii="宋体" w:hAnsi="宋体" w:cs="Times New Roman"/>
                <w:sz w:val="21"/>
                <w:szCs w:val="21"/>
              </w:rPr>
            </w:pPr>
            <w:r w:rsidRPr="00C515F0">
              <w:rPr>
                <w:rFonts w:ascii="宋体" w:hAnsi="宋体" w:cs="Times New Roman" w:hint="eastAsia"/>
                <w:sz w:val="21"/>
                <w:szCs w:val="21"/>
              </w:rPr>
              <w:lastRenderedPageBreak/>
              <w:t>专业（博士）</w:t>
            </w:r>
          </w:p>
        </w:tc>
        <w:tc>
          <w:tcPr>
            <w:tcW w:w="1333" w:type="pct"/>
            <w:gridSpan w:val="2"/>
          </w:tcPr>
          <w:p w:rsidR="00AF7B4F" w:rsidRPr="00C515F0" w:rsidRDefault="00AF7B4F" w:rsidP="00AF7B4F">
            <w:pPr>
              <w:pStyle w:val="a6"/>
              <w:spacing w:before="93" w:line="360" w:lineRule="auto"/>
              <w:ind w:firstLineChars="0" w:firstLine="0"/>
              <w:rPr>
                <w:rFonts w:ascii="宋体" w:hAnsi="宋体" w:cs="Times New Roman"/>
                <w:sz w:val="21"/>
                <w:szCs w:val="21"/>
              </w:rPr>
            </w:pPr>
            <w:r w:rsidRPr="00C515F0">
              <w:rPr>
                <w:rFonts w:ascii="宋体" w:hAnsi="宋体" w:cs="Times New Roman" w:hint="eastAsia"/>
                <w:sz w:val="21"/>
                <w:szCs w:val="21"/>
              </w:rPr>
              <w:t>理论经济学</w:t>
            </w:r>
          </w:p>
        </w:tc>
        <w:tc>
          <w:tcPr>
            <w:tcW w:w="1173" w:type="pct"/>
            <w:gridSpan w:val="2"/>
          </w:tcPr>
          <w:p w:rsidR="00AF7B4F" w:rsidRPr="00C515F0" w:rsidRDefault="00AF7B4F" w:rsidP="00AF7B4F">
            <w:pPr>
              <w:pStyle w:val="a6"/>
              <w:spacing w:before="93" w:line="360" w:lineRule="auto"/>
              <w:ind w:firstLineChars="0" w:firstLine="0"/>
              <w:rPr>
                <w:rFonts w:ascii="宋体" w:hAnsi="宋体" w:cs="Times New Roman"/>
                <w:sz w:val="21"/>
                <w:szCs w:val="21"/>
              </w:rPr>
            </w:pPr>
            <w:r w:rsidRPr="00C515F0">
              <w:rPr>
                <w:rFonts w:ascii="宋体" w:hAnsi="宋体" w:cs="Times New Roman" w:hint="eastAsia"/>
                <w:sz w:val="21"/>
                <w:szCs w:val="21"/>
              </w:rPr>
              <w:t>应用经济学</w:t>
            </w:r>
          </w:p>
        </w:tc>
        <w:tc>
          <w:tcPr>
            <w:tcW w:w="1682" w:type="pct"/>
          </w:tcPr>
          <w:p w:rsidR="00AF7B4F" w:rsidRPr="00C515F0" w:rsidRDefault="00AF7B4F" w:rsidP="00AF7B4F">
            <w:pPr>
              <w:pStyle w:val="a6"/>
              <w:spacing w:before="93" w:line="360" w:lineRule="auto"/>
              <w:ind w:firstLineChars="0" w:firstLine="0"/>
              <w:rPr>
                <w:rFonts w:ascii="宋体" w:hAnsi="宋体" w:cs="Times New Roman"/>
                <w:sz w:val="21"/>
                <w:szCs w:val="21"/>
              </w:rPr>
            </w:pPr>
            <w:r w:rsidRPr="00C515F0">
              <w:rPr>
                <w:rFonts w:ascii="宋体" w:hAnsi="宋体" w:cs="Times New Roman" w:hint="eastAsia"/>
                <w:sz w:val="21"/>
                <w:szCs w:val="21"/>
              </w:rPr>
              <w:t>管理科学与工程</w:t>
            </w:r>
          </w:p>
        </w:tc>
      </w:tr>
      <w:tr w:rsidR="00AF7B4F" w:rsidRPr="00C515F0" w:rsidTr="00AF7B4F">
        <w:tblPrEx>
          <w:tblLook w:val="0000"/>
        </w:tblPrEx>
        <w:tc>
          <w:tcPr>
            <w:tcW w:w="812" w:type="pct"/>
          </w:tcPr>
          <w:p w:rsidR="00AF7B4F" w:rsidRPr="00C515F0" w:rsidRDefault="00AF7B4F" w:rsidP="00AF7B4F">
            <w:pPr>
              <w:pStyle w:val="a6"/>
              <w:spacing w:before="93" w:line="360" w:lineRule="auto"/>
              <w:ind w:firstLineChars="0" w:firstLine="0"/>
              <w:rPr>
                <w:rFonts w:ascii="宋体" w:hAnsi="宋体" w:cs="Times New Roman"/>
                <w:sz w:val="21"/>
                <w:szCs w:val="21"/>
              </w:rPr>
            </w:pPr>
            <w:r w:rsidRPr="00C515F0">
              <w:rPr>
                <w:rFonts w:ascii="宋体" w:hAnsi="宋体" w:cs="Times New Roman" w:hint="eastAsia"/>
                <w:sz w:val="21"/>
                <w:szCs w:val="21"/>
              </w:rPr>
              <w:t>公共必修课</w:t>
            </w:r>
          </w:p>
        </w:tc>
        <w:tc>
          <w:tcPr>
            <w:tcW w:w="4188" w:type="pct"/>
            <w:gridSpan w:val="5"/>
          </w:tcPr>
          <w:p w:rsidR="00AF7B4F" w:rsidRPr="00C515F0" w:rsidRDefault="00C515F0" w:rsidP="00AF7B4F">
            <w:pPr>
              <w:pStyle w:val="a6"/>
              <w:spacing w:before="93" w:line="360" w:lineRule="auto"/>
              <w:ind w:firstLineChars="0" w:firstLine="0"/>
              <w:rPr>
                <w:rFonts w:ascii="宋体" w:hAnsi="宋体" w:cs="Times New Roman"/>
                <w:sz w:val="21"/>
                <w:szCs w:val="21"/>
              </w:rPr>
            </w:pPr>
            <w:r w:rsidRPr="00C515F0">
              <w:rPr>
                <w:rFonts w:ascii="宋体" w:hAnsi="宋体" w:cs="Times New Roman" w:hint="eastAsia"/>
                <w:sz w:val="21"/>
                <w:szCs w:val="21"/>
              </w:rPr>
              <w:t>思想政治</w:t>
            </w:r>
            <w:r w:rsidR="00AF7B4F" w:rsidRPr="00C515F0">
              <w:rPr>
                <w:rFonts w:ascii="宋体" w:hAnsi="宋体" w:cs="Times New Roman" w:hint="eastAsia"/>
                <w:sz w:val="21"/>
                <w:szCs w:val="21"/>
              </w:rPr>
              <w:t>、英语</w:t>
            </w:r>
          </w:p>
        </w:tc>
      </w:tr>
      <w:tr w:rsidR="00AC7265" w:rsidTr="00AC7265">
        <w:tblPrEx>
          <w:tblLook w:val="0000"/>
        </w:tblPrEx>
        <w:tc>
          <w:tcPr>
            <w:tcW w:w="812" w:type="pct"/>
          </w:tcPr>
          <w:p w:rsidR="00AC7265" w:rsidRPr="00C515F0" w:rsidRDefault="00AC7265" w:rsidP="00AC7265">
            <w:pPr>
              <w:pStyle w:val="a6"/>
              <w:spacing w:before="93" w:line="360" w:lineRule="auto"/>
              <w:ind w:firstLineChars="0" w:firstLine="0"/>
              <w:rPr>
                <w:rFonts w:ascii="宋体" w:hAnsi="宋体" w:cs="Times New Roman"/>
                <w:sz w:val="21"/>
                <w:szCs w:val="21"/>
              </w:rPr>
            </w:pPr>
            <w:r w:rsidRPr="00C515F0">
              <w:rPr>
                <w:rFonts w:ascii="宋体" w:hAnsi="宋体" w:cs="Times New Roman" w:hint="eastAsia"/>
                <w:sz w:val="21"/>
                <w:szCs w:val="21"/>
              </w:rPr>
              <w:t>专业必修课</w:t>
            </w:r>
          </w:p>
        </w:tc>
        <w:tc>
          <w:tcPr>
            <w:tcW w:w="4188" w:type="pct"/>
            <w:gridSpan w:val="5"/>
          </w:tcPr>
          <w:p w:rsidR="00AC7265" w:rsidRPr="00AF7B4F" w:rsidRDefault="00AC7265" w:rsidP="00D23D78">
            <w:pPr>
              <w:rPr>
                <w:rFonts w:ascii="宋体" w:hAnsi="宋体"/>
                <w:szCs w:val="21"/>
              </w:rPr>
            </w:pPr>
            <w:r w:rsidRPr="00C515F0">
              <w:rPr>
                <w:rFonts w:ascii="宋体" w:hAnsi="宋体" w:hint="eastAsia"/>
                <w:szCs w:val="21"/>
              </w:rPr>
              <w:t>详见各专业各类型学生培养方案</w:t>
            </w:r>
          </w:p>
        </w:tc>
      </w:tr>
    </w:tbl>
    <w:p w:rsidR="00AF7B4F" w:rsidRDefault="00AF7B4F" w:rsidP="00AF7B4F"/>
    <w:p w:rsidR="00AF7B4F" w:rsidRPr="006D6C63" w:rsidRDefault="00D23D78" w:rsidP="009C4B00">
      <w:pPr>
        <w:spacing w:line="360" w:lineRule="auto"/>
        <w:ind w:firstLineChars="200" w:firstLine="480"/>
        <w:rPr>
          <w:sz w:val="24"/>
        </w:rPr>
      </w:pPr>
      <w:r w:rsidRPr="006D6C63">
        <w:rPr>
          <w:rFonts w:hint="eastAsia"/>
          <w:sz w:val="24"/>
        </w:rPr>
        <w:t>2.</w:t>
      </w:r>
      <w:r w:rsidR="00AF7B4F" w:rsidRPr="006D6C63">
        <w:rPr>
          <w:rFonts w:hint="eastAsia"/>
          <w:sz w:val="24"/>
        </w:rPr>
        <w:t>科研论文</w:t>
      </w:r>
    </w:p>
    <w:p w:rsidR="00AF7B4F" w:rsidRPr="006D6C63" w:rsidRDefault="00AF7B4F" w:rsidP="009C4B00">
      <w:pPr>
        <w:spacing w:line="360" w:lineRule="auto"/>
        <w:ind w:firstLineChars="200" w:firstLine="480"/>
        <w:rPr>
          <w:sz w:val="24"/>
        </w:rPr>
      </w:pPr>
      <w:r w:rsidRPr="006D6C63">
        <w:rPr>
          <w:rFonts w:hint="eastAsia"/>
          <w:sz w:val="24"/>
        </w:rPr>
        <w:t>参评论文、著作、教材须是研究生入学后至评定奖助金之前（提交材料截止日期之前）正式发行或出版的，与本人所学专业相关，且未用于以往年份评奖的学术研究成果。只对正式出版发行的（有刊号）学术期刊上的论文记分，并要求在发表论文中作者身份必须注明“中山大学”或“中山大学岭南学院”字样，而且达到一定字数要求。没有注明的一律不加分。</w:t>
      </w:r>
    </w:p>
    <w:p w:rsidR="00AF7B4F" w:rsidRPr="006D6C63" w:rsidRDefault="00AF7B4F" w:rsidP="009C4B00">
      <w:pPr>
        <w:spacing w:line="360" w:lineRule="auto"/>
        <w:ind w:firstLineChars="200" w:firstLine="480"/>
        <w:rPr>
          <w:sz w:val="24"/>
        </w:rPr>
      </w:pPr>
      <w:r w:rsidRPr="006D6C63">
        <w:rPr>
          <w:rFonts w:hint="eastAsia"/>
          <w:sz w:val="24"/>
        </w:rPr>
        <w:t>①中文学术期刊分为一类、二类、三类共三个等级（申请者可到学工部查阅期刊目录），记分方法：</w:t>
      </w:r>
    </w:p>
    <w:p w:rsidR="00AF7B4F" w:rsidRPr="006D6C63" w:rsidRDefault="00AF7B4F" w:rsidP="009C4B00">
      <w:pPr>
        <w:spacing w:line="360" w:lineRule="auto"/>
        <w:ind w:firstLineChars="200" w:firstLine="480"/>
        <w:rPr>
          <w:sz w:val="24"/>
        </w:rPr>
      </w:pPr>
      <w:r w:rsidRPr="006D6C63">
        <w:rPr>
          <w:rFonts w:hint="eastAsia"/>
          <w:sz w:val="24"/>
        </w:rPr>
        <w:t>一类刊物刊登的论文，字数</w:t>
      </w:r>
      <w:r w:rsidRPr="006D6C63">
        <w:rPr>
          <w:rFonts w:hint="eastAsia"/>
          <w:sz w:val="24"/>
        </w:rPr>
        <w:t>3000</w:t>
      </w:r>
      <w:r w:rsidRPr="006D6C63">
        <w:rPr>
          <w:rFonts w:hint="eastAsia"/>
          <w:sz w:val="24"/>
        </w:rPr>
        <w:t>或以上可记</w:t>
      </w:r>
      <w:r w:rsidRPr="006D6C63">
        <w:rPr>
          <w:rFonts w:hint="eastAsia"/>
          <w:sz w:val="24"/>
        </w:rPr>
        <w:t>15</w:t>
      </w:r>
      <w:r w:rsidRPr="006D6C63">
        <w:rPr>
          <w:rFonts w:hint="eastAsia"/>
          <w:sz w:val="24"/>
        </w:rPr>
        <w:t>分；</w:t>
      </w:r>
    </w:p>
    <w:p w:rsidR="00AF7B4F" w:rsidRPr="006D6C63" w:rsidRDefault="00AF7B4F" w:rsidP="009C4B00">
      <w:pPr>
        <w:spacing w:line="360" w:lineRule="auto"/>
        <w:ind w:firstLineChars="200" w:firstLine="480"/>
        <w:rPr>
          <w:sz w:val="24"/>
        </w:rPr>
      </w:pPr>
      <w:r w:rsidRPr="006D6C63">
        <w:rPr>
          <w:rFonts w:hint="eastAsia"/>
          <w:sz w:val="24"/>
        </w:rPr>
        <w:t>二类刊物刊登的论文，字数</w:t>
      </w:r>
      <w:r w:rsidRPr="006D6C63">
        <w:rPr>
          <w:rFonts w:hint="eastAsia"/>
          <w:sz w:val="24"/>
        </w:rPr>
        <w:t>4000</w:t>
      </w:r>
      <w:r w:rsidRPr="006D6C63">
        <w:rPr>
          <w:rFonts w:hint="eastAsia"/>
          <w:sz w:val="24"/>
        </w:rPr>
        <w:t>或以上可记</w:t>
      </w:r>
      <w:r w:rsidRPr="006D6C63">
        <w:rPr>
          <w:rFonts w:hint="eastAsia"/>
          <w:sz w:val="24"/>
        </w:rPr>
        <w:t>8</w:t>
      </w:r>
      <w:r w:rsidRPr="006D6C63">
        <w:rPr>
          <w:rFonts w:hint="eastAsia"/>
          <w:sz w:val="24"/>
        </w:rPr>
        <w:t>分；</w:t>
      </w:r>
    </w:p>
    <w:p w:rsidR="00AF7B4F" w:rsidRPr="006D6C63" w:rsidRDefault="00AF7B4F" w:rsidP="009C4B00">
      <w:pPr>
        <w:spacing w:line="360" w:lineRule="auto"/>
        <w:ind w:firstLineChars="200" w:firstLine="480"/>
        <w:rPr>
          <w:sz w:val="24"/>
        </w:rPr>
      </w:pPr>
      <w:r w:rsidRPr="006D6C63">
        <w:rPr>
          <w:rFonts w:hint="eastAsia"/>
          <w:sz w:val="24"/>
        </w:rPr>
        <w:t>三类刊物刊登的论文，字数</w:t>
      </w:r>
      <w:r w:rsidRPr="006D6C63">
        <w:rPr>
          <w:rFonts w:hint="eastAsia"/>
          <w:sz w:val="24"/>
        </w:rPr>
        <w:t>4000</w:t>
      </w:r>
      <w:r w:rsidRPr="006D6C63">
        <w:rPr>
          <w:rFonts w:hint="eastAsia"/>
          <w:sz w:val="24"/>
        </w:rPr>
        <w:t>或以上可记</w:t>
      </w:r>
      <w:r w:rsidRPr="006D6C63">
        <w:rPr>
          <w:rFonts w:hint="eastAsia"/>
          <w:sz w:val="24"/>
        </w:rPr>
        <w:t>4</w:t>
      </w:r>
      <w:r w:rsidRPr="006D6C63">
        <w:rPr>
          <w:rFonts w:hint="eastAsia"/>
          <w:sz w:val="24"/>
        </w:rPr>
        <w:t>分。</w:t>
      </w:r>
    </w:p>
    <w:p w:rsidR="00AF7B4F" w:rsidRPr="006D6C63" w:rsidRDefault="00AF7B4F" w:rsidP="009C4B00">
      <w:pPr>
        <w:spacing w:line="360" w:lineRule="auto"/>
        <w:ind w:firstLineChars="200" w:firstLine="480"/>
        <w:rPr>
          <w:sz w:val="24"/>
        </w:rPr>
      </w:pPr>
      <w:r w:rsidRPr="006D6C63">
        <w:rPr>
          <w:rFonts w:hint="eastAsia"/>
          <w:sz w:val="24"/>
        </w:rPr>
        <w:t>英文学术期刊分为</w:t>
      </w:r>
      <w:r w:rsidRPr="006D6C63">
        <w:rPr>
          <w:rFonts w:hint="eastAsia"/>
          <w:sz w:val="24"/>
        </w:rPr>
        <w:t>:A</w:t>
      </w:r>
      <w:r w:rsidRPr="006D6C63">
        <w:rPr>
          <w:rFonts w:hint="eastAsia"/>
          <w:sz w:val="24"/>
        </w:rPr>
        <w:t>、</w:t>
      </w:r>
      <w:r w:rsidRPr="006D6C63">
        <w:rPr>
          <w:rFonts w:hint="eastAsia"/>
          <w:sz w:val="24"/>
        </w:rPr>
        <w:t>B+</w:t>
      </w:r>
      <w:r w:rsidRPr="006D6C63">
        <w:rPr>
          <w:rFonts w:hint="eastAsia"/>
          <w:sz w:val="24"/>
        </w:rPr>
        <w:t>、</w:t>
      </w:r>
      <w:r w:rsidRPr="006D6C63">
        <w:rPr>
          <w:rFonts w:hint="eastAsia"/>
          <w:sz w:val="24"/>
        </w:rPr>
        <w:t>B</w:t>
      </w:r>
      <w:r w:rsidRPr="006D6C63">
        <w:rPr>
          <w:rFonts w:hint="eastAsia"/>
          <w:sz w:val="24"/>
        </w:rPr>
        <w:t>、</w:t>
      </w:r>
      <w:r w:rsidRPr="006D6C63">
        <w:rPr>
          <w:rFonts w:hint="eastAsia"/>
          <w:sz w:val="24"/>
        </w:rPr>
        <w:t>C,</w:t>
      </w:r>
      <w:r w:rsidRPr="006D6C63">
        <w:rPr>
          <w:rFonts w:hint="eastAsia"/>
          <w:sz w:val="24"/>
        </w:rPr>
        <w:t>计分方法如下：</w:t>
      </w:r>
    </w:p>
    <w:p w:rsidR="00AF7B4F" w:rsidRPr="006D6C63" w:rsidRDefault="00AF7B4F" w:rsidP="009C4B00">
      <w:pPr>
        <w:spacing w:line="360" w:lineRule="auto"/>
        <w:ind w:firstLineChars="200" w:firstLine="480"/>
        <w:rPr>
          <w:sz w:val="24"/>
        </w:rPr>
      </w:pPr>
      <w:r w:rsidRPr="006D6C63">
        <w:rPr>
          <w:rFonts w:hint="eastAsia"/>
          <w:sz w:val="24"/>
        </w:rPr>
        <w:t>A</w:t>
      </w:r>
      <w:r w:rsidRPr="006D6C63">
        <w:rPr>
          <w:rFonts w:hint="eastAsia"/>
          <w:sz w:val="24"/>
        </w:rPr>
        <w:t>类刊物刊登的论文</w:t>
      </w:r>
      <w:r w:rsidRPr="006D6C63">
        <w:rPr>
          <w:rFonts w:hint="eastAsia"/>
          <w:sz w:val="24"/>
        </w:rPr>
        <w:t>,</w:t>
      </w:r>
      <w:r w:rsidRPr="006D6C63">
        <w:rPr>
          <w:rFonts w:hint="eastAsia"/>
          <w:sz w:val="24"/>
        </w:rPr>
        <w:t>可记</w:t>
      </w:r>
      <w:r w:rsidRPr="006D6C63">
        <w:rPr>
          <w:rFonts w:hint="eastAsia"/>
          <w:sz w:val="24"/>
        </w:rPr>
        <w:t>20</w:t>
      </w:r>
      <w:r w:rsidRPr="006D6C63">
        <w:rPr>
          <w:rFonts w:hint="eastAsia"/>
          <w:sz w:val="24"/>
        </w:rPr>
        <w:t>分</w:t>
      </w:r>
      <w:r w:rsidR="00C515F0">
        <w:rPr>
          <w:rFonts w:hint="eastAsia"/>
          <w:sz w:val="24"/>
        </w:rPr>
        <w:t>；</w:t>
      </w:r>
    </w:p>
    <w:p w:rsidR="00AF7B4F" w:rsidRPr="006D6C63" w:rsidRDefault="00AF7B4F" w:rsidP="009C4B00">
      <w:pPr>
        <w:spacing w:line="360" w:lineRule="auto"/>
        <w:ind w:firstLineChars="200" w:firstLine="480"/>
        <w:rPr>
          <w:sz w:val="24"/>
        </w:rPr>
      </w:pPr>
      <w:r w:rsidRPr="006D6C63">
        <w:rPr>
          <w:rFonts w:hint="eastAsia"/>
          <w:sz w:val="24"/>
        </w:rPr>
        <w:t>B+</w:t>
      </w:r>
      <w:r w:rsidRPr="006D6C63">
        <w:rPr>
          <w:rFonts w:hint="eastAsia"/>
          <w:sz w:val="24"/>
        </w:rPr>
        <w:t>类刊物刊登的论文，可记</w:t>
      </w:r>
      <w:r w:rsidRPr="006D6C63">
        <w:rPr>
          <w:rFonts w:hint="eastAsia"/>
          <w:sz w:val="24"/>
        </w:rPr>
        <w:t>12</w:t>
      </w:r>
      <w:r w:rsidRPr="006D6C63">
        <w:rPr>
          <w:rFonts w:hint="eastAsia"/>
          <w:sz w:val="24"/>
        </w:rPr>
        <w:t>分</w:t>
      </w:r>
      <w:r w:rsidR="00C515F0">
        <w:rPr>
          <w:rFonts w:hint="eastAsia"/>
          <w:sz w:val="24"/>
        </w:rPr>
        <w:t>；</w:t>
      </w:r>
    </w:p>
    <w:p w:rsidR="00AF7B4F" w:rsidRPr="006D6C63" w:rsidRDefault="00AF7B4F" w:rsidP="009C4B00">
      <w:pPr>
        <w:spacing w:line="360" w:lineRule="auto"/>
        <w:ind w:firstLineChars="200" w:firstLine="480"/>
        <w:rPr>
          <w:sz w:val="24"/>
        </w:rPr>
      </w:pPr>
      <w:r w:rsidRPr="006D6C63">
        <w:rPr>
          <w:rFonts w:hint="eastAsia"/>
          <w:sz w:val="24"/>
        </w:rPr>
        <w:t>B</w:t>
      </w:r>
      <w:r w:rsidRPr="006D6C63">
        <w:rPr>
          <w:rFonts w:hint="eastAsia"/>
          <w:sz w:val="24"/>
        </w:rPr>
        <w:t>类刊物刊登的论文，可记</w:t>
      </w:r>
      <w:r w:rsidRPr="006D6C63">
        <w:rPr>
          <w:rFonts w:hint="eastAsia"/>
          <w:sz w:val="24"/>
        </w:rPr>
        <w:t>8</w:t>
      </w:r>
      <w:r w:rsidRPr="006D6C63">
        <w:rPr>
          <w:rFonts w:hint="eastAsia"/>
          <w:sz w:val="24"/>
        </w:rPr>
        <w:t>分</w:t>
      </w:r>
      <w:r w:rsidR="00C515F0">
        <w:rPr>
          <w:rFonts w:hint="eastAsia"/>
          <w:sz w:val="24"/>
        </w:rPr>
        <w:t>；</w:t>
      </w:r>
    </w:p>
    <w:p w:rsidR="00AF7B4F" w:rsidRPr="006D6C63" w:rsidRDefault="00AF7B4F" w:rsidP="009C4B00">
      <w:pPr>
        <w:spacing w:line="360" w:lineRule="auto"/>
        <w:ind w:firstLineChars="200" w:firstLine="480"/>
        <w:rPr>
          <w:sz w:val="24"/>
        </w:rPr>
      </w:pPr>
      <w:r w:rsidRPr="006D6C63">
        <w:rPr>
          <w:rFonts w:hint="eastAsia"/>
          <w:sz w:val="24"/>
        </w:rPr>
        <w:t>C</w:t>
      </w:r>
      <w:r w:rsidRPr="006D6C63">
        <w:rPr>
          <w:rFonts w:hint="eastAsia"/>
          <w:sz w:val="24"/>
        </w:rPr>
        <w:t>类刊物刊登的论文，可记</w:t>
      </w:r>
      <w:r w:rsidRPr="006D6C63">
        <w:rPr>
          <w:rFonts w:hint="eastAsia"/>
          <w:sz w:val="24"/>
        </w:rPr>
        <w:t>5</w:t>
      </w:r>
      <w:r w:rsidRPr="006D6C63">
        <w:rPr>
          <w:rFonts w:hint="eastAsia"/>
          <w:sz w:val="24"/>
        </w:rPr>
        <w:t>分</w:t>
      </w:r>
      <w:r w:rsidR="00C515F0">
        <w:rPr>
          <w:rFonts w:hint="eastAsia"/>
          <w:sz w:val="24"/>
        </w:rPr>
        <w:t>。</w:t>
      </w:r>
    </w:p>
    <w:p w:rsidR="00AF7B4F" w:rsidRPr="006D6C63" w:rsidRDefault="00AF7B4F" w:rsidP="009C4B00">
      <w:pPr>
        <w:spacing w:line="360" w:lineRule="auto"/>
        <w:ind w:firstLineChars="200" w:firstLine="480"/>
        <w:rPr>
          <w:sz w:val="24"/>
        </w:rPr>
      </w:pPr>
      <w:r w:rsidRPr="006D6C63">
        <w:rPr>
          <w:rFonts w:hint="eastAsia"/>
          <w:sz w:val="24"/>
        </w:rPr>
        <w:t>合作论文的记分比例，视排序而定。两人合作的论文，第一作者计相应分值的</w:t>
      </w:r>
      <w:r w:rsidRPr="006D6C63">
        <w:rPr>
          <w:rFonts w:hint="eastAsia"/>
          <w:sz w:val="24"/>
        </w:rPr>
        <w:t>60%</w:t>
      </w:r>
      <w:r w:rsidRPr="006D6C63">
        <w:rPr>
          <w:rFonts w:hint="eastAsia"/>
          <w:sz w:val="24"/>
        </w:rPr>
        <w:t>，第二作者计</w:t>
      </w:r>
      <w:r w:rsidRPr="006D6C63">
        <w:rPr>
          <w:rFonts w:hint="eastAsia"/>
          <w:sz w:val="24"/>
        </w:rPr>
        <w:t>40%</w:t>
      </w:r>
      <w:r w:rsidRPr="006D6C63">
        <w:rPr>
          <w:rFonts w:hint="eastAsia"/>
          <w:sz w:val="24"/>
        </w:rPr>
        <w:t>；三人合作的论文，第一作者计</w:t>
      </w:r>
      <w:r w:rsidRPr="006D6C63">
        <w:rPr>
          <w:rFonts w:hint="eastAsia"/>
          <w:sz w:val="24"/>
        </w:rPr>
        <w:t>50%</w:t>
      </w:r>
      <w:r w:rsidRPr="006D6C63">
        <w:rPr>
          <w:rFonts w:hint="eastAsia"/>
          <w:sz w:val="24"/>
        </w:rPr>
        <w:t>，第二作者计</w:t>
      </w:r>
      <w:r w:rsidRPr="006D6C63">
        <w:rPr>
          <w:rFonts w:hint="eastAsia"/>
          <w:sz w:val="24"/>
        </w:rPr>
        <w:t>30%</w:t>
      </w:r>
      <w:r w:rsidRPr="006D6C63">
        <w:rPr>
          <w:rFonts w:hint="eastAsia"/>
          <w:sz w:val="24"/>
        </w:rPr>
        <w:t>，第三作者计</w:t>
      </w:r>
      <w:r w:rsidRPr="006D6C63">
        <w:rPr>
          <w:rFonts w:hint="eastAsia"/>
          <w:sz w:val="24"/>
        </w:rPr>
        <w:t>20%</w:t>
      </w:r>
      <w:r w:rsidRPr="006D6C63">
        <w:rPr>
          <w:rFonts w:hint="eastAsia"/>
          <w:sz w:val="24"/>
        </w:rPr>
        <w:t>；四人或四人以上合作的论文，第一作者计</w:t>
      </w:r>
      <w:r w:rsidRPr="006D6C63">
        <w:rPr>
          <w:rFonts w:hint="eastAsia"/>
          <w:sz w:val="24"/>
        </w:rPr>
        <w:t>30%</w:t>
      </w:r>
      <w:r w:rsidRPr="006D6C63">
        <w:rPr>
          <w:rFonts w:hint="eastAsia"/>
          <w:sz w:val="24"/>
        </w:rPr>
        <w:t>，其余作者按人数平分</w:t>
      </w:r>
      <w:r w:rsidRPr="006D6C63">
        <w:rPr>
          <w:rFonts w:hint="eastAsia"/>
          <w:sz w:val="24"/>
        </w:rPr>
        <w:t>70%</w:t>
      </w:r>
      <w:r w:rsidRPr="006D6C63">
        <w:rPr>
          <w:rFonts w:hint="eastAsia"/>
          <w:sz w:val="24"/>
        </w:rPr>
        <w:t>；如第一作者是导师</w:t>
      </w:r>
      <w:r w:rsidRPr="006D6C63">
        <w:rPr>
          <w:rFonts w:hint="eastAsia"/>
          <w:sz w:val="24"/>
        </w:rPr>
        <w:t>,</w:t>
      </w:r>
      <w:r w:rsidRPr="006D6C63">
        <w:rPr>
          <w:rFonts w:hint="eastAsia"/>
          <w:sz w:val="24"/>
        </w:rPr>
        <w:t>第二作者按第一作者</w:t>
      </w:r>
      <w:r w:rsidRPr="006D6C63">
        <w:rPr>
          <w:rFonts w:hint="eastAsia"/>
          <w:sz w:val="24"/>
        </w:rPr>
        <w:t>,</w:t>
      </w:r>
      <w:r w:rsidRPr="006D6C63">
        <w:rPr>
          <w:rFonts w:hint="eastAsia"/>
          <w:sz w:val="24"/>
        </w:rPr>
        <w:t>第三作者按第二作者记分，依此类推。</w:t>
      </w:r>
    </w:p>
    <w:p w:rsidR="00AF7B4F" w:rsidRPr="006D6C63" w:rsidRDefault="00AF7B4F" w:rsidP="009C4B00">
      <w:pPr>
        <w:spacing w:line="360" w:lineRule="auto"/>
        <w:ind w:firstLineChars="200" w:firstLine="480"/>
        <w:rPr>
          <w:sz w:val="24"/>
        </w:rPr>
      </w:pPr>
      <w:r w:rsidRPr="006D6C63">
        <w:rPr>
          <w:rFonts w:hint="eastAsia"/>
          <w:sz w:val="24"/>
        </w:rPr>
        <w:t>②学术会议：论文录用，并受邀参加学术会议。国际会议计</w:t>
      </w:r>
      <w:r w:rsidRPr="006D6C63">
        <w:rPr>
          <w:rFonts w:hint="eastAsia"/>
          <w:sz w:val="24"/>
        </w:rPr>
        <w:t>8</w:t>
      </w:r>
      <w:r w:rsidRPr="006D6C63">
        <w:rPr>
          <w:rFonts w:hint="eastAsia"/>
          <w:sz w:val="24"/>
        </w:rPr>
        <w:t>分，国家级会议计</w:t>
      </w:r>
      <w:r w:rsidRPr="006D6C63">
        <w:rPr>
          <w:rFonts w:hint="eastAsia"/>
          <w:sz w:val="24"/>
        </w:rPr>
        <w:t>4</w:t>
      </w:r>
      <w:r w:rsidRPr="006D6C63">
        <w:rPr>
          <w:rFonts w:hint="eastAsia"/>
          <w:sz w:val="24"/>
        </w:rPr>
        <w:t>分。须提供相关证明材料（申请者可到学工部查阅国际、国内会议名录）。</w:t>
      </w:r>
    </w:p>
    <w:p w:rsidR="00AF7B4F" w:rsidRPr="006D6C63" w:rsidRDefault="00AF7B4F" w:rsidP="009C4B00">
      <w:pPr>
        <w:spacing w:line="360" w:lineRule="auto"/>
        <w:ind w:firstLineChars="200" w:firstLine="480"/>
        <w:rPr>
          <w:sz w:val="24"/>
        </w:rPr>
      </w:pPr>
      <w:r w:rsidRPr="006D6C63">
        <w:rPr>
          <w:rFonts w:hint="eastAsia"/>
          <w:sz w:val="24"/>
        </w:rPr>
        <w:lastRenderedPageBreak/>
        <w:t>③专著计</w:t>
      </w:r>
      <w:r w:rsidRPr="006D6C63">
        <w:rPr>
          <w:rFonts w:hint="eastAsia"/>
          <w:sz w:val="24"/>
        </w:rPr>
        <w:t>8</w:t>
      </w:r>
      <w:r w:rsidRPr="006D6C63">
        <w:rPr>
          <w:rFonts w:hint="eastAsia"/>
          <w:sz w:val="24"/>
        </w:rPr>
        <w:t>分，教材计</w:t>
      </w:r>
      <w:r w:rsidRPr="006D6C63">
        <w:rPr>
          <w:rFonts w:hint="eastAsia"/>
          <w:sz w:val="24"/>
        </w:rPr>
        <w:t>4</w:t>
      </w:r>
      <w:r w:rsidRPr="006D6C63">
        <w:rPr>
          <w:rFonts w:hint="eastAsia"/>
          <w:sz w:val="24"/>
        </w:rPr>
        <w:t>分。两者的区别以出版物上的用词为基本依据。凡写有“</w:t>
      </w:r>
      <w:r w:rsidRPr="006D6C63">
        <w:rPr>
          <w:rFonts w:hint="eastAsia"/>
          <w:sz w:val="24"/>
        </w:rPr>
        <w:t>XX</w:t>
      </w:r>
      <w:r w:rsidRPr="006D6C63">
        <w:rPr>
          <w:rFonts w:hint="eastAsia"/>
          <w:sz w:val="24"/>
        </w:rPr>
        <w:t>著”字样视为专著，写有“编著”、“编”、“编译”、“译”等字样的均列入教材类计分。多人合著（编）且未提及章节分工的，计分比例同①。多人合著（编）但提及章节分工的，按所写章节占全书章节比重计分。</w:t>
      </w:r>
    </w:p>
    <w:p w:rsidR="00AF7B4F" w:rsidRPr="006D6C63" w:rsidRDefault="00AF7B4F" w:rsidP="009C4B00">
      <w:pPr>
        <w:spacing w:line="360" w:lineRule="auto"/>
        <w:ind w:firstLineChars="200" w:firstLine="480"/>
        <w:rPr>
          <w:sz w:val="24"/>
        </w:rPr>
      </w:pPr>
      <w:r w:rsidRPr="006D6C63">
        <w:rPr>
          <w:rFonts w:hint="eastAsia"/>
          <w:sz w:val="24"/>
        </w:rPr>
        <w:t>科研论文最高计分不超过</w:t>
      </w:r>
      <w:r w:rsidRPr="006D6C63">
        <w:rPr>
          <w:rFonts w:hint="eastAsia"/>
          <w:sz w:val="24"/>
        </w:rPr>
        <w:t>20</w:t>
      </w:r>
      <w:r w:rsidRPr="006D6C63">
        <w:rPr>
          <w:rFonts w:hint="eastAsia"/>
          <w:sz w:val="24"/>
        </w:rPr>
        <w:t>分。</w:t>
      </w:r>
    </w:p>
    <w:p w:rsidR="00D23D78" w:rsidRPr="006D6C63" w:rsidRDefault="00D23D78" w:rsidP="006D6C63">
      <w:pPr>
        <w:spacing w:line="360" w:lineRule="auto"/>
        <w:ind w:firstLineChars="150" w:firstLine="360"/>
        <w:rPr>
          <w:sz w:val="24"/>
        </w:rPr>
      </w:pPr>
      <w:r w:rsidRPr="006D6C63">
        <w:rPr>
          <w:rFonts w:hint="eastAsia"/>
          <w:sz w:val="24"/>
        </w:rPr>
        <w:t>（二）评定程序</w:t>
      </w:r>
    </w:p>
    <w:p w:rsidR="00F74C28" w:rsidRPr="006D6C63" w:rsidRDefault="00F74C28" w:rsidP="009C4B00">
      <w:pPr>
        <w:spacing w:line="360" w:lineRule="auto"/>
        <w:ind w:firstLineChars="200" w:firstLine="480"/>
        <w:rPr>
          <w:sz w:val="24"/>
        </w:rPr>
      </w:pPr>
      <w:r w:rsidRPr="006D6C63">
        <w:rPr>
          <w:rFonts w:hint="eastAsia"/>
          <w:sz w:val="24"/>
        </w:rPr>
        <w:t>1.</w:t>
      </w:r>
      <w:r w:rsidRPr="006D6C63">
        <w:rPr>
          <w:rFonts w:hint="eastAsia"/>
          <w:sz w:val="24"/>
        </w:rPr>
        <w:t>本次奖助金评审</w:t>
      </w:r>
      <w:r w:rsidRPr="006D6C63">
        <w:rPr>
          <w:rFonts w:hint="eastAsia"/>
          <w:sz w:val="24"/>
        </w:rPr>
        <w:t>2014</w:t>
      </w:r>
      <w:r w:rsidRPr="006D6C63">
        <w:rPr>
          <w:rFonts w:hint="eastAsia"/>
          <w:sz w:val="24"/>
        </w:rPr>
        <w:t>年录取并入学参评新奖助体系的学生需在中山大学研究生奖助金管理平台：</w:t>
      </w:r>
      <w:r w:rsidRPr="006D6C63">
        <w:rPr>
          <w:rFonts w:hint="eastAsia"/>
          <w:sz w:val="24"/>
        </w:rPr>
        <w:t xml:space="preserve">http://ecampus.sysu.edu.cn/schships/ </w:t>
      </w:r>
      <w:r w:rsidRPr="006D6C63">
        <w:rPr>
          <w:rFonts w:hint="eastAsia"/>
          <w:sz w:val="24"/>
        </w:rPr>
        <w:t>完成学生个人申请、导师审核推荐、院系上报结果（由学院完成）的操作。</w:t>
      </w:r>
    </w:p>
    <w:p w:rsidR="00F74C28" w:rsidRPr="006D6C63" w:rsidRDefault="00F74C28" w:rsidP="009C4B00">
      <w:pPr>
        <w:spacing w:line="360" w:lineRule="auto"/>
        <w:ind w:firstLineChars="200" w:firstLine="480"/>
        <w:rPr>
          <w:sz w:val="24"/>
        </w:rPr>
      </w:pPr>
      <w:r w:rsidRPr="006D6C63">
        <w:rPr>
          <w:rFonts w:hint="eastAsia"/>
          <w:sz w:val="24"/>
        </w:rPr>
        <w:t>2.2013</w:t>
      </w:r>
      <w:r w:rsidRPr="006D6C63">
        <w:rPr>
          <w:rFonts w:hint="eastAsia"/>
          <w:sz w:val="24"/>
        </w:rPr>
        <w:t>年及之前录取的参评教育奖助金的学生需填写《中山大学</w:t>
      </w:r>
      <w:r w:rsidRPr="006D6C63">
        <w:rPr>
          <w:rFonts w:hint="eastAsia"/>
          <w:sz w:val="24"/>
        </w:rPr>
        <w:t>2015</w:t>
      </w:r>
      <w:r w:rsidRPr="006D6C63">
        <w:rPr>
          <w:rFonts w:hint="eastAsia"/>
          <w:sz w:val="24"/>
        </w:rPr>
        <w:t>学年研究生教育奖助金申请表》并提交至学工部。</w:t>
      </w:r>
    </w:p>
    <w:p w:rsidR="00F74C28" w:rsidRPr="006D6C63" w:rsidRDefault="00F74C28" w:rsidP="009C4B00">
      <w:pPr>
        <w:spacing w:line="360" w:lineRule="auto"/>
        <w:ind w:firstLineChars="200" w:firstLine="480"/>
        <w:rPr>
          <w:sz w:val="24"/>
        </w:rPr>
      </w:pPr>
      <w:r w:rsidRPr="006D6C63">
        <w:rPr>
          <w:rFonts w:hint="eastAsia"/>
          <w:sz w:val="24"/>
        </w:rPr>
        <w:t>3.</w:t>
      </w:r>
      <w:r w:rsidRPr="006D6C63">
        <w:rPr>
          <w:rFonts w:hint="eastAsia"/>
          <w:sz w:val="24"/>
        </w:rPr>
        <w:t>有科研成果的同学需提交科研成果复印件（</w:t>
      </w:r>
      <w:r w:rsidRPr="006D6C63">
        <w:rPr>
          <w:rFonts w:ascii="宋体" w:hAnsi="宋体" w:hint="eastAsia"/>
          <w:sz w:val="24"/>
        </w:rPr>
        <w:t>封面、目录及全文复印件</w:t>
      </w:r>
      <w:r w:rsidRPr="006D6C63">
        <w:rPr>
          <w:rFonts w:hint="eastAsia"/>
          <w:sz w:val="24"/>
        </w:rPr>
        <w:t>）。</w:t>
      </w:r>
    </w:p>
    <w:p w:rsidR="00C20237" w:rsidRPr="006D6C63" w:rsidRDefault="00F74C28" w:rsidP="009C4B00">
      <w:pPr>
        <w:spacing w:line="360" w:lineRule="auto"/>
        <w:ind w:firstLineChars="200" w:firstLine="480"/>
        <w:rPr>
          <w:sz w:val="24"/>
        </w:rPr>
      </w:pPr>
      <w:r w:rsidRPr="006D6C63">
        <w:rPr>
          <w:rFonts w:hint="eastAsia"/>
          <w:sz w:val="24"/>
        </w:rPr>
        <w:t>4.</w:t>
      </w:r>
      <w:r w:rsidR="00C20237" w:rsidRPr="006D6C63">
        <w:rPr>
          <w:rFonts w:hint="eastAsia"/>
          <w:sz w:val="24"/>
        </w:rPr>
        <w:t>由学院研究生奖助金评定委员会根据上述评定方法初评确定获奖学生名单和等级</w:t>
      </w:r>
    </w:p>
    <w:p w:rsidR="00C20237" w:rsidRPr="006D6C63" w:rsidRDefault="00C20237" w:rsidP="009C4B00">
      <w:pPr>
        <w:spacing w:line="360" w:lineRule="auto"/>
        <w:ind w:firstLineChars="200" w:firstLine="480"/>
        <w:rPr>
          <w:sz w:val="24"/>
        </w:rPr>
      </w:pPr>
      <w:r w:rsidRPr="006D6C63">
        <w:rPr>
          <w:rFonts w:hint="eastAsia"/>
          <w:sz w:val="24"/>
        </w:rPr>
        <w:t>5</w:t>
      </w:r>
      <w:r w:rsidR="006D6C63">
        <w:rPr>
          <w:rFonts w:hint="eastAsia"/>
          <w:sz w:val="24"/>
        </w:rPr>
        <w:t>.</w:t>
      </w:r>
      <w:r w:rsidRPr="006D6C63">
        <w:rPr>
          <w:rFonts w:hint="eastAsia"/>
          <w:sz w:val="24"/>
        </w:rPr>
        <w:t>公示初评名单，有异议者可向学院研究生奖助金评审委员会申请复议。</w:t>
      </w:r>
    </w:p>
    <w:p w:rsidR="00F74C28" w:rsidRDefault="006D6C63" w:rsidP="009C4B00">
      <w:pPr>
        <w:spacing w:line="360" w:lineRule="auto"/>
        <w:ind w:firstLineChars="200" w:firstLine="480"/>
        <w:rPr>
          <w:sz w:val="24"/>
        </w:rPr>
      </w:pPr>
      <w:r>
        <w:rPr>
          <w:rFonts w:hint="eastAsia"/>
          <w:sz w:val="24"/>
        </w:rPr>
        <w:t>6.</w:t>
      </w:r>
      <w:r w:rsidR="00C20237" w:rsidRPr="006D6C63">
        <w:rPr>
          <w:rFonts w:hint="eastAsia"/>
          <w:sz w:val="24"/>
        </w:rPr>
        <w:t>如初评名单没有异议，学院将名单提交校研究生奖助金管理办公室复核，最终由校研究生奖助金评审领导小组审定。</w:t>
      </w:r>
    </w:p>
    <w:p w:rsidR="006D6C63" w:rsidRPr="006D6C63" w:rsidRDefault="006D6C63" w:rsidP="006D6C63">
      <w:pPr>
        <w:spacing w:line="360" w:lineRule="auto"/>
        <w:rPr>
          <w:sz w:val="24"/>
        </w:rPr>
      </w:pPr>
    </w:p>
    <w:p w:rsidR="00AF7B4F" w:rsidRPr="006D6C63" w:rsidRDefault="00AF7B4F" w:rsidP="009C4B00">
      <w:pPr>
        <w:spacing w:line="360" w:lineRule="auto"/>
        <w:ind w:firstLineChars="199" w:firstLine="479"/>
        <w:rPr>
          <w:b/>
          <w:sz w:val="24"/>
        </w:rPr>
      </w:pPr>
      <w:r w:rsidRPr="006D6C63">
        <w:rPr>
          <w:rFonts w:hint="eastAsia"/>
          <w:b/>
          <w:sz w:val="24"/>
        </w:rPr>
        <w:t>六、其他</w:t>
      </w:r>
    </w:p>
    <w:p w:rsidR="00AF7B4F" w:rsidRPr="006D6C63" w:rsidRDefault="00AF7B4F" w:rsidP="009C4B00">
      <w:pPr>
        <w:spacing w:line="360" w:lineRule="auto"/>
        <w:ind w:firstLineChars="200" w:firstLine="480"/>
        <w:rPr>
          <w:sz w:val="24"/>
        </w:rPr>
      </w:pPr>
      <w:r w:rsidRPr="006D6C63">
        <w:rPr>
          <w:rFonts w:hint="eastAsia"/>
          <w:sz w:val="24"/>
        </w:rPr>
        <w:t>1.</w:t>
      </w:r>
      <w:r w:rsidRPr="006D6C63">
        <w:rPr>
          <w:rFonts w:hint="eastAsia"/>
          <w:sz w:val="24"/>
        </w:rPr>
        <w:t>本细则自公布之日起开始试行。</w:t>
      </w:r>
    </w:p>
    <w:p w:rsidR="00AF7B4F" w:rsidRPr="006D6C63" w:rsidRDefault="00AF7B4F" w:rsidP="009C4B00">
      <w:pPr>
        <w:spacing w:line="360" w:lineRule="auto"/>
        <w:ind w:firstLineChars="200" w:firstLine="480"/>
        <w:rPr>
          <w:sz w:val="24"/>
        </w:rPr>
      </w:pPr>
      <w:r w:rsidRPr="006D6C63">
        <w:rPr>
          <w:rFonts w:hint="eastAsia"/>
          <w:sz w:val="24"/>
        </w:rPr>
        <w:t>2.</w:t>
      </w:r>
      <w:r w:rsidRPr="006D6C63">
        <w:rPr>
          <w:rFonts w:hint="eastAsia"/>
          <w:sz w:val="24"/>
        </w:rPr>
        <w:t>本规则仅适用于</w:t>
      </w:r>
      <w:r w:rsidRPr="006D6C63">
        <w:rPr>
          <w:rFonts w:hint="eastAsia"/>
          <w:sz w:val="24"/>
        </w:rPr>
        <w:t>2015</w:t>
      </w:r>
      <w:r w:rsidRPr="006D6C63">
        <w:rPr>
          <w:rFonts w:hint="eastAsia"/>
          <w:sz w:val="24"/>
        </w:rPr>
        <w:t>级之外的在校非在职全日制研究生。</w:t>
      </w:r>
    </w:p>
    <w:p w:rsidR="00AF7B4F" w:rsidRPr="006D6C63" w:rsidRDefault="00AF7B4F" w:rsidP="006D6C63">
      <w:pPr>
        <w:spacing w:line="360" w:lineRule="auto"/>
        <w:rPr>
          <w:sz w:val="24"/>
        </w:rPr>
      </w:pPr>
    </w:p>
    <w:p w:rsidR="002F6AAA" w:rsidRDefault="002F6AAA" w:rsidP="006D6C63">
      <w:pPr>
        <w:spacing w:line="360" w:lineRule="auto"/>
        <w:rPr>
          <w:sz w:val="24"/>
        </w:rPr>
      </w:pPr>
    </w:p>
    <w:p w:rsidR="006D6C63" w:rsidRPr="006D6C63" w:rsidRDefault="006D6C63" w:rsidP="006D6C63">
      <w:pPr>
        <w:spacing w:line="360" w:lineRule="auto"/>
        <w:rPr>
          <w:sz w:val="24"/>
        </w:rPr>
      </w:pPr>
    </w:p>
    <w:p w:rsidR="00AF7B4F" w:rsidRPr="006D6C63" w:rsidRDefault="00AF7B4F" w:rsidP="006D6C63">
      <w:pPr>
        <w:spacing w:line="360" w:lineRule="auto"/>
        <w:jc w:val="right"/>
        <w:rPr>
          <w:sz w:val="24"/>
        </w:rPr>
      </w:pPr>
      <w:r w:rsidRPr="006D6C63">
        <w:rPr>
          <w:rFonts w:hint="eastAsia"/>
          <w:sz w:val="24"/>
        </w:rPr>
        <w:t>中山大学岭南学院</w:t>
      </w:r>
    </w:p>
    <w:p w:rsidR="00AF7B4F" w:rsidRPr="006D6C63" w:rsidRDefault="00AF7B4F" w:rsidP="006D6C63">
      <w:pPr>
        <w:spacing w:line="360" w:lineRule="auto"/>
        <w:jc w:val="right"/>
        <w:rPr>
          <w:sz w:val="24"/>
        </w:rPr>
      </w:pPr>
      <w:r w:rsidRPr="006D6C63">
        <w:rPr>
          <w:rFonts w:hint="eastAsia"/>
          <w:sz w:val="24"/>
        </w:rPr>
        <w:t>二○一五年八月四日</w:t>
      </w:r>
    </w:p>
    <w:sectPr w:rsidR="00AF7B4F" w:rsidRPr="006D6C63" w:rsidSect="00986D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6991" w:rsidRDefault="00666991" w:rsidP="00646728">
      <w:r>
        <w:separator/>
      </w:r>
    </w:p>
  </w:endnote>
  <w:endnote w:type="continuationSeparator" w:id="1">
    <w:p w:rsidR="00666991" w:rsidRDefault="00666991" w:rsidP="006467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6991" w:rsidRDefault="00666991" w:rsidP="00646728">
      <w:r>
        <w:separator/>
      </w:r>
    </w:p>
  </w:footnote>
  <w:footnote w:type="continuationSeparator" w:id="1">
    <w:p w:rsidR="00666991" w:rsidRDefault="00666991" w:rsidP="006467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A65AEB"/>
    <w:multiLevelType w:val="hybridMultilevel"/>
    <w:tmpl w:val="ABC2B052"/>
    <w:lvl w:ilvl="0" w:tplc="ECD08B34">
      <w:start w:val="1"/>
      <w:numFmt w:val="decimal"/>
      <w:lvlText w:val="（%1）"/>
      <w:lvlJc w:val="left"/>
      <w:pPr>
        <w:ind w:left="1035" w:hanging="72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
    <w:nsid w:val="7D77040A"/>
    <w:multiLevelType w:val="hybridMultilevel"/>
    <w:tmpl w:val="CA743BC6"/>
    <w:lvl w:ilvl="0" w:tplc="E5187F5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6728"/>
    <w:rsid w:val="000B0D76"/>
    <w:rsid w:val="002D02E3"/>
    <w:rsid w:val="002D6A50"/>
    <w:rsid w:val="002F6AAA"/>
    <w:rsid w:val="00543939"/>
    <w:rsid w:val="005C6578"/>
    <w:rsid w:val="00646728"/>
    <w:rsid w:val="00666991"/>
    <w:rsid w:val="006D6C63"/>
    <w:rsid w:val="0070526B"/>
    <w:rsid w:val="00763FA4"/>
    <w:rsid w:val="007D10EF"/>
    <w:rsid w:val="00820C39"/>
    <w:rsid w:val="00986D0F"/>
    <w:rsid w:val="009C4B00"/>
    <w:rsid w:val="00A51AEC"/>
    <w:rsid w:val="00AC7265"/>
    <w:rsid w:val="00AF7B4F"/>
    <w:rsid w:val="00C20237"/>
    <w:rsid w:val="00C515F0"/>
    <w:rsid w:val="00C870A0"/>
    <w:rsid w:val="00CF7048"/>
    <w:rsid w:val="00D23D78"/>
    <w:rsid w:val="00E87680"/>
    <w:rsid w:val="00F64302"/>
    <w:rsid w:val="00F74C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72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672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46728"/>
    <w:rPr>
      <w:sz w:val="18"/>
      <w:szCs w:val="18"/>
    </w:rPr>
  </w:style>
  <w:style w:type="paragraph" w:styleId="a4">
    <w:name w:val="footer"/>
    <w:basedOn w:val="a"/>
    <w:link w:val="Char0"/>
    <w:uiPriority w:val="99"/>
    <w:semiHidden/>
    <w:unhideWhenUsed/>
    <w:rsid w:val="0064672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46728"/>
    <w:rPr>
      <w:sz w:val="18"/>
      <w:szCs w:val="18"/>
    </w:rPr>
  </w:style>
  <w:style w:type="paragraph" w:styleId="a5">
    <w:name w:val="List Paragraph"/>
    <w:basedOn w:val="a"/>
    <w:uiPriority w:val="34"/>
    <w:qFormat/>
    <w:rsid w:val="007D10EF"/>
    <w:pPr>
      <w:ind w:firstLineChars="200" w:firstLine="420"/>
    </w:pPr>
  </w:style>
  <w:style w:type="character" w:customStyle="1" w:styleId="Char1">
    <w:name w:val="标准正文 Char"/>
    <w:link w:val="a6"/>
    <w:rsid w:val="00AF7B4F"/>
    <w:rPr>
      <w:rFonts w:ascii="Calibri" w:eastAsia="宋体" w:hAnsi="Calibri"/>
      <w:sz w:val="24"/>
      <w:szCs w:val="28"/>
    </w:rPr>
  </w:style>
  <w:style w:type="paragraph" w:customStyle="1" w:styleId="a6">
    <w:name w:val="标准正文"/>
    <w:basedOn w:val="a"/>
    <w:link w:val="Char1"/>
    <w:qFormat/>
    <w:rsid w:val="00AF7B4F"/>
    <w:pPr>
      <w:spacing w:beforeLines="30"/>
      <w:ind w:firstLineChars="200" w:firstLine="200"/>
    </w:pPr>
    <w:rPr>
      <w:rFonts w:ascii="Calibri" w:hAnsi="Calibri" w:cstheme="minorBidi"/>
      <w:sz w:val="24"/>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6</Pages>
  <Words>562</Words>
  <Characters>3204</Characters>
  <Application>Microsoft Office Word</Application>
  <DocSecurity>0</DocSecurity>
  <Lines>26</Lines>
  <Paragraphs>7</Paragraphs>
  <ScaleCrop>false</ScaleCrop>
  <Company>Microsoft</Company>
  <LinksUpToDate>false</LinksUpToDate>
  <CharactersWithSpaces>3759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袁家臻</dc:creator>
  <cp:keywords/>
  <dc:description/>
  <cp:lastModifiedBy>袁家臻</cp:lastModifiedBy>
  <cp:revision>14</cp:revision>
  <cp:lastPrinted>2015-08-05T02:23:00Z</cp:lastPrinted>
  <dcterms:created xsi:type="dcterms:W3CDTF">2015-08-04T07:13:00Z</dcterms:created>
  <dcterms:modified xsi:type="dcterms:W3CDTF">2015-08-05T02:40:00Z</dcterms:modified>
</cp:coreProperties>
</file>