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jc w:val="center"/>
        <w:rPr>
          <w:rFonts w:hint="eastAsia" w:asciiTheme="minorEastAsia" w:hAnsiTheme="minorEastAsia" w:cstheme="minorEastAsia"/>
          <w:b/>
          <w:bCs/>
          <w:color w:val="auto"/>
          <w:sz w:val="32"/>
          <w:szCs w:val="32"/>
          <w:u w:val="none"/>
          <w:lang w:val="en-US" w:eastAsia="zh-CN"/>
        </w:rPr>
      </w:pPr>
      <w:bookmarkStart w:id="0" w:name="_GoBack"/>
      <w:r>
        <w:rPr>
          <w:rFonts w:hint="eastAsia" w:asciiTheme="minorEastAsia" w:hAnsiTheme="minorEastAsia" w:cstheme="minorEastAsia"/>
          <w:b/>
          <w:bCs/>
          <w:color w:val="auto"/>
          <w:sz w:val="32"/>
          <w:szCs w:val="32"/>
          <w:u w:val="none"/>
          <w:lang w:val="en-US" w:eastAsia="zh-CN"/>
        </w:rPr>
        <w:t>转发广东省哲学社会科学规划党的十九届六中全会精神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jc w:val="center"/>
        <w:rPr>
          <w:rFonts w:hint="eastAsia" w:asciiTheme="minorEastAsia" w:hAnsiTheme="minorEastAsia" w:eastAsiaTheme="minorEastAsia" w:cstheme="minorEastAsia"/>
          <w:b/>
          <w:bCs/>
          <w:color w:val="auto"/>
          <w:sz w:val="32"/>
          <w:szCs w:val="32"/>
          <w:u w:val="none"/>
          <w:lang w:val="en-US" w:eastAsia="zh-CN"/>
        </w:rPr>
      </w:pPr>
      <w:r>
        <w:rPr>
          <w:rFonts w:hint="eastAsia" w:asciiTheme="minorEastAsia" w:hAnsiTheme="minorEastAsia" w:cstheme="minorEastAsia"/>
          <w:b/>
          <w:bCs/>
          <w:color w:val="auto"/>
          <w:sz w:val="32"/>
          <w:szCs w:val="32"/>
          <w:u w:val="none"/>
          <w:lang w:val="en-US" w:eastAsia="zh-CN"/>
        </w:rPr>
        <w:t>重大研究专项招标公告</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jc w:val="left"/>
        <w:rPr>
          <w:rFonts w:hint="eastAsia" w:asciiTheme="minorEastAsia" w:hAnsiTheme="minorEastAsia" w:eastAsiaTheme="minorEastAsia" w:cstheme="minorEastAsia"/>
          <w:color w:val="auto"/>
          <w:sz w:val="28"/>
          <w:szCs w:val="28"/>
          <w:u w:val="none"/>
          <w:lang w:val="en-US" w:eastAsia="zh-CN"/>
        </w:rPr>
      </w:pPr>
      <w:r>
        <w:rPr>
          <w:rFonts w:hint="eastAsia" w:asciiTheme="minorEastAsia" w:hAnsiTheme="minorEastAsia" w:eastAsiaTheme="minorEastAsia" w:cstheme="minorEastAsia"/>
          <w:color w:val="auto"/>
          <w:sz w:val="28"/>
          <w:szCs w:val="28"/>
          <w:u w:val="none"/>
          <w:lang w:val="en-US" w:eastAsia="zh-CN"/>
        </w:rPr>
        <w:t>各有关单位：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560" w:firstLineChars="200"/>
        <w:jc w:val="left"/>
        <w:rPr>
          <w:rFonts w:hint="default" w:asciiTheme="minorEastAsia" w:hAnsiTheme="minorEastAsia" w:eastAsiaTheme="minorEastAsia" w:cstheme="minorEastAsia"/>
          <w:color w:val="auto"/>
          <w:sz w:val="28"/>
          <w:szCs w:val="28"/>
          <w:u w:val="none"/>
          <w:lang w:val="en-US" w:eastAsia="zh-CN"/>
        </w:rPr>
      </w:pPr>
      <w:r>
        <w:rPr>
          <w:rFonts w:hint="eastAsia" w:asciiTheme="minorEastAsia" w:hAnsiTheme="minorEastAsia" w:eastAsiaTheme="minorEastAsia" w:cstheme="minorEastAsia"/>
          <w:color w:val="auto"/>
          <w:sz w:val="28"/>
          <w:szCs w:val="28"/>
          <w:u w:val="none"/>
          <w:lang w:val="en-US" w:eastAsia="zh-CN"/>
        </w:rPr>
        <w:t>广东省哲学社会科学规划领导小组办公室发布了“党的十九届六中全会精神重大研究专项</w:t>
      </w:r>
      <w:r>
        <w:rPr>
          <w:rFonts w:hint="default" w:asciiTheme="minorEastAsia" w:hAnsiTheme="minorEastAsia" w:cstheme="minorEastAsia"/>
          <w:color w:val="auto"/>
          <w:sz w:val="28"/>
          <w:szCs w:val="28"/>
          <w:u w:val="none"/>
          <w:lang w:val="en-US" w:eastAsia="zh-CN"/>
        </w:rPr>
        <w:t>”</w:t>
      </w:r>
      <w:r>
        <w:rPr>
          <w:rFonts w:hint="eastAsia" w:asciiTheme="minorEastAsia" w:hAnsiTheme="minorEastAsia" w:eastAsiaTheme="minorEastAsia" w:cstheme="minorEastAsia"/>
          <w:color w:val="auto"/>
          <w:sz w:val="28"/>
          <w:szCs w:val="28"/>
          <w:u w:val="none"/>
          <w:lang w:val="en-US" w:eastAsia="zh-CN"/>
        </w:rPr>
        <w:t>的</w:t>
      </w:r>
      <w:r>
        <w:rPr>
          <w:rFonts w:hint="eastAsia" w:asciiTheme="minorEastAsia" w:hAnsiTheme="minorEastAsia" w:cstheme="minorEastAsia"/>
          <w:color w:val="auto"/>
          <w:sz w:val="28"/>
          <w:szCs w:val="28"/>
          <w:u w:val="none"/>
          <w:lang w:val="en-US" w:eastAsia="zh-CN"/>
        </w:rPr>
        <w:t>招标公告</w:t>
      </w:r>
      <w:r>
        <w:rPr>
          <w:rFonts w:hint="eastAsia" w:asciiTheme="minorEastAsia" w:hAnsiTheme="minorEastAsia" w:eastAsiaTheme="minorEastAsia" w:cstheme="minorEastAsia"/>
          <w:color w:val="auto"/>
          <w:sz w:val="28"/>
          <w:szCs w:val="28"/>
          <w:u w:val="none"/>
          <w:lang w:val="en-US" w:eastAsia="zh-CN"/>
        </w:rPr>
        <w:t>，</w:t>
      </w:r>
      <w:r>
        <w:rPr>
          <w:rFonts w:hint="eastAsia" w:asciiTheme="minorEastAsia" w:hAnsiTheme="minorEastAsia" w:cstheme="minorEastAsia"/>
          <w:color w:val="auto"/>
          <w:sz w:val="28"/>
          <w:szCs w:val="28"/>
          <w:u w:val="none"/>
          <w:lang w:val="en-US" w:eastAsia="zh-CN"/>
        </w:rPr>
        <w:t>请各位申报人阅读申报通知，校内申报安排如下：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560" w:firstLineChars="200"/>
        <w:jc w:val="left"/>
        <w:rPr>
          <w:rFonts w:hint="eastAsia" w:asciiTheme="minorEastAsia" w:hAnsiTheme="minorEastAsia" w:cstheme="minorEastAsia"/>
          <w:color w:val="auto"/>
          <w:sz w:val="28"/>
          <w:szCs w:val="28"/>
          <w:u w:val="none"/>
          <w:lang w:val="en-US" w:eastAsia="zh-CN"/>
        </w:rPr>
      </w:pPr>
      <w:r>
        <w:rPr>
          <w:rFonts w:hint="eastAsia" w:asciiTheme="minorEastAsia" w:hAnsiTheme="minorEastAsia" w:cstheme="minorEastAsia"/>
          <w:color w:val="auto"/>
          <w:sz w:val="28"/>
          <w:szCs w:val="28"/>
          <w:u w:val="none"/>
          <w:lang w:val="en-US" w:eastAsia="zh-CN"/>
        </w:rPr>
        <w:t>一、申报要求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560" w:firstLineChars="200"/>
        <w:jc w:val="left"/>
        <w:rPr>
          <w:rFonts w:hint="eastAsia" w:asciiTheme="minorEastAsia" w:hAnsiTheme="minorEastAsia" w:cstheme="minorEastAsia"/>
          <w:color w:val="auto"/>
          <w:sz w:val="28"/>
          <w:szCs w:val="28"/>
          <w:u w:val="none"/>
          <w:lang w:val="en-US" w:eastAsia="zh-CN"/>
        </w:rPr>
      </w:pPr>
      <w:r>
        <w:rPr>
          <w:rFonts w:hint="eastAsia" w:asciiTheme="minorEastAsia" w:hAnsiTheme="minorEastAsia" w:cstheme="minorEastAsia"/>
          <w:color w:val="auto"/>
          <w:sz w:val="28"/>
          <w:szCs w:val="28"/>
          <w:u w:val="none"/>
          <w:lang w:val="en-US" w:eastAsia="zh-CN"/>
        </w:rPr>
        <w:t>本公告发布的招标选题为研究方向和范围（见附件1），投标者要据此设计具体题目。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560" w:firstLineChars="200"/>
        <w:jc w:val="left"/>
        <w:rPr>
          <w:rFonts w:hint="default" w:asciiTheme="minorEastAsia" w:hAnsiTheme="minorEastAsia" w:cstheme="minorEastAsia"/>
          <w:color w:val="auto"/>
          <w:sz w:val="28"/>
          <w:szCs w:val="28"/>
          <w:u w:val="none"/>
          <w:lang w:val="en-US" w:eastAsia="zh-CN"/>
        </w:rPr>
      </w:pPr>
      <w:r>
        <w:rPr>
          <w:rFonts w:hint="eastAsia" w:asciiTheme="minorEastAsia" w:hAnsiTheme="minorEastAsia" w:cstheme="minorEastAsia"/>
          <w:color w:val="auto"/>
          <w:sz w:val="28"/>
          <w:szCs w:val="28"/>
          <w:u w:val="none"/>
          <w:lang w:val="en-US" w:eastAsia="zh-CN"/>
        </w:rPr>
        <w:t>每个投标团队的首席专家只能为一人。首席专家只能投标一个项目，且不能作为子课题负责人或课题组成员参与本次投标的其他课题。子课题负责人须具有副高级（含）以上职称，在本批次招标中只能参与一个投标课题，课题组成员最多参与两个投标课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560" w:firstLineChars="200"/>
        <w:jc w:val="left"/>
        <w:rPr>
          <w:rFonts w:hint="eastAsia" w:asciiTheme="minorEastAsia" w:hAnsiTheme="minorEastAsia" w:cstheme="minorEastAsia"/>
          <w:color w:val="auto"/>
          <w:sz w:val="28"/>
          <w:szCs w:val="28"/>
          <w:u w:val="none"/>
          <w:lang w:val="en-US" w:eastAsia="zh-CN"/>
        </w:rPr>
      </w:pPr>
      <w:r>
        <w:rPr>
          <w:rFonts w:hint="eastAsia" w:asciiTheme="minorEastAsia" w:hAnsiTheme="minorEastAsia" w:cstheme="minorEastAsia"/>
          <w:color w:val="auto"/>
          <w:sz w:val="28"/>
          <w:szCs w:val="28"/>
          <w:u w:val="none"/>
          <w:lang w:val="en-US" w:eastAsia="zh-CN"/>
        </w:rPr>
        <w:t>二、申报方式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560" w:firstLineChars="200"/>
        <w:jc w:val="left"/>
        <w:rPr>
          <w:rFonts w:hint="eastAsia" w:asciiTheme="minorEastAsia" w:hAnsiTheme="minorEastAsia" w:eastAsiaTheme="minorEastAsia" w:cstheme="minorEastAsia"/>
          <w:color w:val="auto"/>
          <w:sz w:val="28"/>
          <w:szCs w:val="28"/>
          <w:u w:val="none"/>
          <w:lang w:val="en-US" w:eastAsia="zh-CN"/>
        </w:rPr>
      </w:pPr>
      <w:r>
        <w:rPr>
          <w:rFonts w:hint="eastAsia" w:asciiTheme="minorEastAsia" w:hAnsiTheme="minorEastAsia" w:eastAsiaTheme="minorEastAsia" w:cstheme="minorEastAsia"/>
          <w:color w:val="auto"/>
          <w:sz w:val="28"/>
          <w:szCs w:val="28"/>
          <w:u w:val="none"/>
          <w:lang w:val="en-US" w:eastAsia="zh-CN"/>
        </w:rPr>
        <w:t>采用网上填报</w:t>
      </w:r>
      <w:r>
        <w:rPr>
          <w:rFonts w:hint="eastAsia" w:asciiTheme="minorEastAsia" w:hAnsiTheme="minorEastAsia" w:cstheme="minorEastAsia"/>
          <w:color w:val="auto"/>
          <w:sz w:val="28"/>
          <w:szCs w:val="28"/>
          <w:u w:val="none"/>
          <w:lang w:val="en-US" w:eastAsia="zh-CN"/>
        </w:rPr>
        <w:t>和报送纸质材料的</w:t>
      </w:r>
      <w:r>
        <w:rPr>
          <w:rFonts w:hint="eastAsia" w:asciiTheme="minorEastAsia" w:hAnsiTheme="minorEastAsia" w:eastAsiaTheme="minorEastAsia" w:cstheme="minorEastAsia"/>
          <w:color w:val="auto"/>
          <w:sz w:val="28"/>
          <w:szCs w:val="28"/>
          <w:u w:val="none"/>
          <w:lang w:val="en-US" w:eastAsia="zh-CN"/>
        </w:rPr>
        <w:t>方式。申请人通过“广东省哲学社会科学规划项目管理平台”-“项目申报系统”进行申报（网址：</w:t>
      </w:r>
      <w:r>
        <w:rPr>
          <w:rFonts w:hint="eastAsia" w:asciiTheme="minorEastAsia" w:hAnsiTheme="minorEastAsia" w:eastAsiaTheme="minorEastAsia" w:cstheme="minorEastAsia"/>
          <w:color w:val="auto"/>
          <w:sz w:val="28"/>
          <w:szCs w:val="28"/>
          <w:u w:val="none"/>
          <w:lang w:val="en-US" w:eastAsia="zh-CN"/>
        </w:rPr>
        <w:fldChar w:fldCharType="begin"/>
      </w:r>
      <w:r>
        <w:rPr>
          <w:rFonts w:hint="eastAsia" w:asciiTheme="minorEastAsia" w:hAnsiTheme="minorEastAsia" w:eastAsiaTheme="minorEastAsia" w:cstheme="minorEastAsia"/>
          <w:color w:val="auto"/>
          <w:sz w:val="28"/>
          <w:szCs w:val="28"/>
          <w:u w:val="none"/>
          <w:lang w:val="en-US" w:eastAsia="zh-CN"/>
        </w:rPr>
        <w:instrText xml:space="preserve"> HYPERLINK "http://www.gdppssp.com.cn/" </w:instrText>
      </w:r>
      <w:r>
        <w:rPr>
          <w:rFonts w:hint="eastAsia" w:asciiTheme="minorEastAsia" w:hAnsiTheme="minorEastAsia" w:eastAsiaTheme="minorEastAsia" w:cstheme="minorEastAsia"/>
          <w:color w:val="auto"/>
          <w:sz w:val="28"/>
          <w:szCs w:val="28"/>
          <w:u w:val="none"/>
          <w:lang w:val="en-US" w:eastAsia="zh-CN"/>
        </w:rPr>
        <w:fldChar w:fldCharType="separate"/>
      </w:r>
      <w:r>
        <w:rPr>
          <w:rFonts w:hint="eastAsia" w:asciiTheme="minorEastAsia" w:hAnsiTheme="minorEastAsia" w:eastAsiaTheme="minorEastAsia" w:cstheme="minorEastAsia"/>
          <w:color w:val="auto"/>
          <w:sz w:val="28"/>
          <w:szCs w:val="28"/>
          <w:u w:val="none"/>
          <w:lang w:val="en-US" w:eastAsia="zh-CN"/>
        </w:rPr>
        <w:t>www.gdppssp.com.cn</w:t>
      </w:r>
      <w:r>
        <w:rPr>
          <w:rFonts w:hint="eastAsia" w:asciiTheme="minorEastAsia" w:hAnsiTheme="minorEastAsia" w:eastAsiaTheme="minorEastAsia" w:cstheme="minorEastAsia"/>
          <w:color w:val="auto"/>
          <w:sz w:val="28"/>
          <w:szCs w:val="28"/>
          <w:u w:val="none"/>
          <w:lang w:val="en-US" w:eastAsia="zh-CN"/>
        </w:rPr>
        <w:fldChar w:fldCharType="end"/>
      </w:r>
      <w:r>
        <w:rPr>
          <w:rFonts w:hint="eastAsia" w:asciiTheme="minorEastAsia" w:hAnsiTheme="minorEastAsia" w:eastAsiaTheme="minorEastAsia" w:cstheme="minorEastAsia"/>
          <w:color w:val="auto"/>
          <w:sz w:val="28"/>
          <w:szCs w:val="28"/>
          <w:u w:val="none"/>
          <w:lang w:val="en-US"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560" w:firstLineChars="200"/>
        <w:jc w:val="left"/>
        <w:rPr>
          <w:rFonts w:hint="eastAsia" w:asciiTheme="minorEastAsia" w:hAnsiTheme="minorEastAsia" w:cstheme="minorEastAsia"/>
          <w:color w:val="auto"/>
          <w:sz w:val="28"/>
          <w:szCs w:val="28"/>
          <w:u w:val="none"/>
          <w:lang w:val="en-US" w:eastAsia="zh-CN"/>
        </w:rPr>
      </w:pPr>
      <w:r>
        <w:rPr>
          <w:rFonts w:hint="eastAsia" w:asciiTheme="minorEastAsia" w:hAnsiTheme="minorEastAsia" w:cstheme="minorEastAsia"/>
          <w:color w:val="auto"/>
          <w:sz w:val="28"/>
          <w:szCs w:val="28"/>
          <w:u w:val="none"/>
          <w:lang w:val="en-US" w:eastAsia="zh-CN"/>
        </w:rPr>
        <w:t>三、材料报送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560" w:firstLineChars="200"/>
        <w:jc w:val="left"/>
        <w:rPr>
          <w:rFonts w:hint="default" w:asciiTheme="minorEastAsia" w:hAnsiTheme="minorEastAsia" w:cstheme="minorEastAsia"/>
          <w:color w:val="auto"/>
          <w:sz w:val="28"/>
          <w:szCs w:val="28"/>
          <w:u w:val="none"/>
          <w:lang w:val="en-US" w:eastAsia="zh-CN"/>
        </w:rPr>
      </w:pPr>
      <w:r>
        <w:rPr>
          <w:rFonts w:hint="eastAsia" w:asciiTheme="minorEastAsia" w:hAnsiTheme="minorEastAsia" w:cstheme="minorEastAsia"/>
          <w:color w:val="auto"/>
          <w:sz w:val="28"/>
          <w:szCs w:val="28"/>
          <w:u w:val="none"/>
          <w:lang w:val="en-US" w:eastAsia="zh-CN"/>
        </w:rPr>
        <w:t>系统</w:t>
      </w:r>
      <w:r>
        <w:rPr>
          <w:rFonts w:hint="eastAsia" w:asciiTheme="minorEastAsia" w:hAnsiTheme="minorEastAsia" w:eastAsiaTheme="minorEastAsia" w:cstheme="minorEastAsia"/>
          <w:color w:val="auto"/>
          <w:sz w:val="28"/>
          <w:szCs w:val="28"/>
          <w:u w:val="none"/>
          <w:lang w:val="en-US" w:eastAsia="zh-CN"/>
        </w:rPr>
        <w:t>填报后</w:t>
      </w:r>
      <w:r>
        <w:rPr>
          <w:rFonts w:hint="eastAsia" w:asciiTheme="minorEastAsia" w:hAnsiTheme="minorEastAsia" w:cstheme="minorEastAsia"/>
          <w:color w:val="auto"/>
          <w:sz w:val="28"/>
          <w:szCs w:val="28"/>
          <w:u w:val="none"/>
          <w:lang w:val="en-US" w:eastAsia="zh-CN"/>
        </w:rPr>
        <w:t>须导出并打印</w:t>
      </w:r>
      <w:r>
        <w:rPr>
          <w:rFonts w:hint="eastAsia" w:asciiTheme="minorEastAsia" w:hAnsiTheme="minorEastAsia" w:eastAsiaTheme="minorEastAsia" w:cstheme="minorEastAsia"/>
          <w:color w:val="auto"/>
          <w:sz w:val="28"/>
          <w:szCs w:val="28"/>
          <w:u w:val="none"/>
          <w:lang w:val="en-US" w:eastAsia="zh-CN"/>
        </w:rPr>
        <w:t>《投标书》《论证活页》各一式六份，A4纸双面印制装帧，</w:t>
      </w:r>
      <w:r>
        <w:rPr>
          <w:rFonts w:hint="eastAsia" w:asciiTheme="minorEastAsia" w:hAnsiTheme="minorEastAsia" w:cstheme="minorEastAsia"/>
          <w:color w:val="auto"/>
          <w:sz w:val="28"/>
          <w:szCs w:val="28"/>
          <w:u w:val="none"/>
          <w:lang w:val="en-US" w:eastAsia="zh-CN"/>
        </w:rPr>
        <w:t>提交至科研院文科处</w:t>
      </w:r>
      <w:r>
        <w:rPr>
          <w:rFonts w:hint="eastAsia" w:asciiTheme="minorEastAsia" w:hAnsiTheme="minorEastAsia" w:eastAsiaTheme="minorEastAsia" w:cstheme="minorEastAsia"/>
          <w:color w:val="auto"/>
          <w:sz w:val="28"/>
          <w:szCs w:val="28"/>
          <w:u w:val="none"/>
          <w:lang w:val="en-US" w:eastAsia="zh-CN"/>
        </w:rPr>
        <w:t>审核盖章</w:t>
      </w:r>
      <w:r>
        <w:rPr>
          <w:rFonts w:hint="eastAsia" w:asciiTheme="minorEastAsia" w:hAnsiTheme="minorEastAsia" w:cstheme="minorEastAsia"/>
          <w:color w:val="auto"/>
          <w:sz w:val="28"/>
          <w:szCs w:val="28"/>
          <w:u w:val="none"/>
          <w:lang w:val="en-US"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560" w:firstLineChars="200"/>
        <w:jc w:val="left"/>
        <w:rPr>
          <w:rFonts w:hint="eastAsia" w:asciiTheme="minorEastAsia" w:hAnsiTheme="minorEastAsia" w:cstheme="minorEastAsia"/>
          <w:color w:val="auto"/>
          <w:sz w:val="28"/>
          <w:szCs w:val="28"/>
          <w:u w:val="none"/>
          <w:lang w:val="en-US" w:eastAsia="zh-CN"/>
        </w:rPr>
      </w:pPr>
      <w:r>
        <w:rPr>
          <w:rFonts w:hint="eastAsia" w:asciiTheme="minorEastAsia" w:hAnsiTheme="minorEastAsia" w:cstheme="minorEastAsia"/>
          <w:color w:val="auto"/>
          <w:sz w:val="28"/>
          <w:szCs w:val="28"/>
          <w:u w:val="none"/>
          <w:lang w:val="en-US" w:eastAsia="zh-CN"/>
        </w:rPr>
        <w:t>四、申报时间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560" w:firstLineChars="200"/>
        <w:jc w:val="left"/>
        <w:rPr>
          <w:rFonts w:hint="default" w:asciiTheme="minorEastAsia" w:hAnsiTheme="minorEastAsia" w:cstheme="minorEastAsia"/>
          <w:color w:val="FF0000"/>
          <w:sz w:val="28"/>
          <w:szCs w:val="28"/>
          <w:u w:val="none"/>
          <w:lang w:val="en-US" w:eastAsia="zh-CN"/>
        </w:rPr>
      </w:pPr>
      <w:r>
        <w:rPr>
          <w:rFonts w:hint="eastAsia" w:asciiTheme="minorEastAsia" w:hAnsiTheme="minorEastAsia" w:cstheme="minorEastAsia"/>
          <w:color w:val="auto"/>
          <w:sz w:val="28"/>
          <w:szCs w:val="28"/>
          <w:u w:val="none"/>
          <w:lang w:val="en-US" w:eastAsia="zh-CN"/>
        </w:rPr>
        <w:t>1.</w:t>
      </w:r>
      <w:r>
        <w:rPr>
          <w:rFonts w:hint="default" w:asciiTheme="minorEastAsia" w:hAnsiTheme="minorEastAsia" w:cstheme="minorEastAsia"/>
          <w:color w:val="auto"/>
          <w:sz w:val="28"/>
          <w:szCs w:val="28"/>
          <w:u w:val="none"/>
          <w:lang w:val="en-US" w:eastAsia="zh-CN"/>
        </w:rPr>
        <w:t>系统申报开放时间：2022年1月4日0时至1月10日中午12时</w:t>
      </w:r>
      <w:r>
        <w:rPr>
          <w:rFonts w:hint="eastAsia" w:asciiTheme="minorEastAsia" w:hAnsiTheme="minorEastAsia" w:cstheme="minorEastAsia"/>
          <w:color w:val="auto"/>
          <w:sz w:val="28"/>
          <w:szCs w:val="28"/>
          <w:u w:val="none"/>
          <w:lang w:val="en-US" w:eastAsia="zh-CN"/>
        </w:rPr>
        <w:t>。</w:t>
      </w:r>
      <w:r>
        <w:rPr>
          <w:rFonts w:hint="eastAsia" w:asciiTheme="minorEastAsia" w:hAnsiTheme="minorEastAsia" w:cstheme="minorEastAsia"/>
          <w:color w:val="FF0000"/>
          <w:sz w:val="28"/>
          <w:szCs w:val="28"/>
          <w:u w:val="none"/>
          <w:lang w:val="en-US" w:eastAsia="zh-CN"/>
        </w:rPr>
        <w:t>（系统关闭后无法提交或修改，请申报人务必按时完成填报并提交）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560" w:firstLineChars="200"/>
        <w:jc w:val="left"/>
        <w:rPr>
          <w:rFonts w:hint="default" w:asciiTheme="minorEastAsia" w:hAnsiTheme="minorEastAsia" w:cstheme="minorEastAsia"/>
          <w:color w:val="auto"/>
          <w:sz w:val="28"/>
          <w:szCs w:val="28"/>
          <w:u w:val="none"/>
          <w:lang w:val="en-US" w:eastAsia="zh-CN"/>
        </w:rPr>
      </w:pPr>
      <w:r>
        <w:rPr>
          <w:rFonts w:hint="eastAsia" w:asciiTheme="minorEastAsia" w:hAnsiTheme="minorEastAsia" w:cstheme="minorEastAsia"/>
          <w:color w:val="auto"/>
          <w:sz w:val="28"/>
          <w:szCs w:val="28"/>
          <w:u w:val="none"/>
          <w:lang w:val="en-US" w:eastAsia="zh-CN"/>
        </w:rPr>
        <w:t>2.</w:t>
      </w:r>
      <w:r>
        <w:rPr>
          <w:rFonts w:hint="default" w:asciiTheme="minorEastAsia" w:hAnsiTheme="minorEastAsia" w:cstheme="minorEastAsia"/>
          <w:color w:val="auto"/>
          <w:sz w:val="28"/>
          <w:szCs w:val="28"/>
          <w:u w:val="none"/>
          <w:lang w:val="en-US" w:eastAsia="zh-CN"/>
        </w:rPr>
        <w:t>单位审核截止时间：</w:t>
      </w:r>
      <w:r>
        <w:rPr>
          <w:rFonts w:hint="eastAsia" w:asciiTheme="minorEastAsia" w:hAnsiTheme="minorEastAsia" w:cstheme="minorEastAsia"/>
          <w:color w:val="auto"/>
          <w:sz w:val="28"/>
          <w:szCs w:val="28"/>
          <w:u w:val="none"/>
          <w:lang w:val="en-US" w:eastAsia="zh-CN"/>
        </w:rPr>
        <w:t>2022年</w:t>
      </w:r>
      <w:r>
        <w:rPr>
          <w:rFonts w:hint="default" w:asciiTheme="minorEastAsia" w:hAnsiTheme="minorEastAsia" w:cstheme="minorEastAsia"/>
          <w:color w:val="auto"/>
          <w:sz w:val="28"/>
          <w:szCs w:val="28"/>
          <w:u w:val="none"/>
          <w:lang w:val="en-US" w:eastAsia="zh-CN"/>
        </w:rPr>
        <w:t>1月12日</w:t>
      </w:r>
      <w:r>
        <w:rPr>
          <w:rFonts w:hint="eastAsia" w:asciiTheme="minorEastAsia" w:hAnsiTheme="minorEastAsia" w:cstheme="minorEastAsia"/>
          <w:color w:val="auto"/>
          <w:sz w:val="28"/>
          <w:szCs w:val="28"/>
          <w:u w:val="none"/>
          <w:lang w:val="en-US" w:eastAsia="zh-CN"/>
        </w:rPr>
        <w:t>上</w:t>
      </w:r>
      <w:r>
        <w:rPr>
          <w:rFonts w:hint="default" w:asciiTheme="minorEastAsia" w:hAnsiTheme="minorEastAsia" w:cstheme="minorEastAsia"/>
          <w:color w:val="auto"/>
          <w:sz w:val="28"/>
          <w:szCs w:val="28"/>
          <w:u w:val="none"/>
          <w:lang w:val="en-US" w:eastAsia="zh-CN"/>
        </w:rPr>
        <w:t>午1</w:t>
      </w:r>
      <w:r>
        <w:rPr>
          <w:rFonts w:hint="eastAsia" w:asciiTheme="minorEastAsia" w:hAnsiTheme="minorEastAsia" w:cstheme="minorEastAsia"/>
          <w:color w:val="auto"/>
          <w:sz w:val="28"/>
          <w:szCs w:val="28"/>
          <w:u w:val="none"/>
          <w:lang w:val="en-US" w:eastAsia="zh-CN"/>
        </w:rPr>
        <w:t>0</w:t>
      </w:r>
      <w:r>
        <w:rPr>
          <w:rFonts w:hint="default" w:asciiTheme="minorEastAsia" w:hAnsiTheme="minorEastAsia" w:cstheme="minorEastAsia"/>
          <w:color w:val="auto"/>
          <w:sz w:val="28"/>
          <w:szCs w:val="28"/>
          <w:u w:val="none"/>
          <w:lang w:val="en-US" w:eastAsia="zh-CN"/>
        </w:rPr>
        <w:t>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560" w:firstLineChars="200"/>
        <w:jc w:val="left"/>
        <w:rPr>
          <w:rFonts w:hint="default" w:asciiTheme="minorEastAsia" w:hAnsiTheme="minorEastAsia" w:cstheme="minorEastAsia"/>
          <w:color w:val="auto"/>
          <w:sz w:val="28"/>
          <w:szCs w:val="28"/>
          <w:u w:val="none"/>
          <w:lang w:val="en-US" w:eastAsia="zh-CN"/>
        </w:rPr>
      </w:pPr>
      <w:r>
        <w:rPr>
          <w:rFonts w:hint="eastAsia" w:asciiTheme="minorEastAsia" w:hAnsiTheme="minorEastAsia" w:cstheme="minorEastAsia"/>
          <w:color w:val="auto"/>
          <w:sz w:val="28"/>
          <w:szCs w:val="28"/>
          <w:u w:val="none"/>
          <w:lang w:val="en-US" w:eastAsia="zh-CN"/>
        </w:rPr>
        <w:t>3.</w:t>
      </w:r>
      <w:r>
        <w:rPr>
          <w:rFonts w:hint="default" w:asciiTheme="minorEastAsia" w:hAnsiTheme="minorEastAsia" w:cstheme="minorEastAsia"/>
          <w:color w:val="auto"/>
          <w:sz w:val="28"/>
          <w:szCs w:val="28"/>
          <w:u w:val="none"/>
          <w:lang w:val="en-US" w:eastAsia="zh-CN"/>
        </w:rPr>
        <w:t>纸质材料报送截止时间：202</w:t>
      </w:r>
      <w:r>
        <w:rPr>
          <w:rFonts w:hint="eastAsia" w:asciiTheme="minorEastAsia" w:hAnsiTheme="minorEastAsia" w:cstheme="minorEastAsia"/>
          <w:color w:val="auto"/>
          <w:sz w:val="28"/>
          <w:szCs w:val="28"/>
          <w:u w:val="none"/>
          <w:lang w:val="en-US" w:eastAsia="zh-CN"/>
        </w:rPr>
        <w:t>2</w:t>
      </w:r>
      <w:r>
        <w:rPr>
          <w:rFonts w:hint="default" w:asciiTheme="minorEastAsia" w:hAnsiTheme="minorEastAsia" w:cstheme="minorEastAsia"/>
          <w:color w:val="auto"/>
          <w:sz w:val="28"/>
          <w:szCs w:val="28"/>
          <w:u w:val="none"/>
          <w:lang w:val="en-US" w:eastAsia="zh-CN"/>
        </w:rPr>
        <w:t>年1月</w:t>
      </w:r>
      <w:r>
        <w:rPr>
          <w:rFonts w:hint="eastAsia" w:asciiTheme="minorEastAsia" w:hAnsiTheme="minorEastAsia" w:cstheme="minorEastAsia"/>
          <w:color w:val="auto"/>
          <w:sz w:val="28"/>
          <w:szCs w:val="28"/>
          <w:u w:val="none"/>
          <w:lang w:val="en-US" w:eastAsia="zh-CN"/>
        </w:rPr>
        <w:t>13</w:t>
      </w:r>
      <w:r>
        <w:rPr>
          <w:rFonts w:hint="default" w:asciiTheme="minorEastAsia" w:hAnsiTheme="minorEastAsia" w:cstheme="minorEastAsia"/>
          <w:color w:val="auto"/>
          <w:sz w:val="28"/>
          <w:szCs w:val="28"/>
          <w:u w:val="none"/>
          <w:lang w:val="en-US" w:eastAsia="zh-CN"/>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560" w:firstLineChars="200"/>
        <w:jc w:val="left"/>
        <w:rPr>
          <w:rFonts w:hint="eastAsia" w:asciiTheme="minorEastAsia" w:hAnsiTheme="minorEastAsia" w:eastAsiaTheme="minorEastAsia" w:cstheme="minorEastAsia"/>
          <w:color w:val="auto"/>
          <w:sz w:val="28"/>
          <w:szCs w:val="28"/>
          <w:u w:val="no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560" w:firstLineChars="200"/>
        <w:jc w:val="left"/>
        <w:rPr>
          <w:rFonts w:hint="eastAsia" w:asciiTheme="minorEastAsia" w:hAnsiTheme="minorEastAsia" w:eastAsiaTheme="minorEastAsia" w:cstheme="minorEastAsia"/>
          <w:color w:val="auto"/>
          <w:sz w:val="28"/>
          <w:szCs w:val="28"/>
          <w:u w:val="none"/>
          <w:lang w:val="en-US" w:eastAsia="zh-CN"/>
        </w:rPr>
      </w:pPr>
      <w:r>
        <w:rPr>
          <w:rFonts w:hint="eastAsia" w:asciiTheme="minorEastAsia" w:hAnsiTheme="minorEastAsia" w:eastAsiaTheme="minorEastAsia" w:cstheme="minorEastAsia"/>
          <w:color w:val="auto"/>
          <w:sz w:val="28"/>
          <w:szCs w:val="28"/>
          <w:u w:val="none"/>
          <w:lang w:val="en-US" w:eastAsia="zh-CN"/>
        </w:rPr>
        <w:t>校内联系人：侯越，电话：</w:t>
      </w:r>
      <w:r>
        <w:rPr>
          <w:rFonts w:hint="eastAsia" w:asciiTheme="minorEastAsia" w:hAnsiTheme="minorEastAsia" w:cstheme="minorEastAsia"/>
          <w:color w:val="auto"/>
          <w:sz w:val="28"/>
          <w:szCs w:val="28"/>
          <w:u w:val="none"/>
          <w:lang w:val="en-US" w:eastAsia="zh-CN"/>
        </w:rPr>
        <w:t>020-</w:t>
      </w:r>
      <w:r>
        <w:rPr>
          <w:rFonts w:hint="eastAsia" w:asciiTheme="minorEastAsia" w:hAnsiTheme="minorEastAsia" w:eastAsiaTheme="minorEastAsia" w:cstheme="minorEastAsia"/>
          <w:color w:val="auto"/>
          <w:sz w:val="28"/>
          <w:szCs w:val="28"/>
          <w:u w:val="none"/>
          <w:lang w:val="en-US" w:eastAsia="zh-CN"/>
        </w:rPr>
        <w:t>84110885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560" w:firstLineChars="200"/>
        <w:jc w:val="left"/>
        <w:rPr>
          <w:rFonts w:hint="eastAsia" w:asciiTheme="minorEastAsia" w:hAnsiTheme="minorEastAsia" w:eastAsiaTheme="minorEastAsia" w:cstheme="minorEastAsia"/>
          <w:color w:val="auto"/>
          <w:sz w:val="28"/>
          <w:szCs w:val="28"/>
          <w:u w:val="none"/>
          <w:lang w:val="en-US" w:eastAsia="zh-CN"/>
        </w:rPr>
      </w:pPr>
      <w:r>
        <w:rPr>
          <w:rFonts w:hint="eastAsia" w:asciiTheme="minorEastAsia" w:hAnsiTheme="minorEastAsia" w:eastAsiaTheme="minorEastAsia" w:cstheme="minorEastAsia"/>
          <w:color w:val="auto"/>
          <w:sz w:val="28"/>
          <w:szCs w:val="28"/>
          <w:u w:val="none"/>
          <w:lang w:val="en-US" w:eastAsia="zh-CN"/>
        </w:rPr>
        <w:t>邮箱</w:t>
      </w:r>
      <w:r>
        <w:rPr>
          <w:rFonts w:hint="eastAsia" w:asciiTheme="minorEastAsia" w:hAnsiTheme="minorEastAsia" w:cstheme="minorEastAsia"/>
          <w:color w:val="auto"/>
          <w:sz w:val="28"/>
          <w:szCs w:val="28"/>
          <w:u w:val="none"/>
          <w:lang w:val="en-US" w:eastAsia="zh-CN"/>
        </w:rPr>
        <w:t>：</w:t>
      </w:r>
      <w:r>
        <w:rPr>
          <w:rFonts w:hint="eastAsia" w:asciiTheme="minorEastAsia" w:hAnsiTheme="minorEastAsia" w:eastAsiaTheme="minorEastAsia" w:cstheme="minorEastAsia"/>
          <w:color w:val="auto"/>
          <w:sz w:val="28"/>
          <w:szCs w:val="28"/>
          <w:u w:val="none"/>
          <w:lang w:val="en-US" w:eastAsia="zh-CN"/>
        </w:rPr>
        <w:t>houy9@mail.sysu.edu.cn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560" w:firstLineChars="200"/>
        <w:jc w:val="left"/>
        <w:rPr>
          <w:rFonts w:hint="default" w:asciiTheme="minorEastAsia" w:hAnsiTheme="minorEastAsia" w:eastAsiaTheme="minorEastAsia" w:cstheme="minorEastAsia"/>
          <w:color w:val="auto"/>
          <w:sz w:val="28"/>
          <w:szCs w:val="28"/>
          <w:u w:val="none"/>
          <w:lang w:val="en-US" w:eastAsia="zh-CN"/>
        </w:rPr>
      </w:pPr>
      <w:r>
        <w:rPr>
          <w:rFonts w:hint="eastAsia" w:asciiTheme="minorEastAsia" w:hAnsiTheme="minorEastAsia" w:cstheme="minorEastAsia"/>
          <w:color w:val="auto"/>
          <w:sz w:val="28"/>
          <w:szCs w:val="28"/>
          <w:u w:val="none"/>
          <w:lang w:val="en-US" w:eastAsia="zh-CN"/>
        </w:rPr>
        <w:t>材料报送地址：南校园中山楼305室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560" w:firstLineChars="200"/>
        <w:jc w:val="left"/>
        <w:rPr>
          <w:rFonts w:hint="eastAsia" w:asciiTheme="minorEastAsia" w:hAnsiTheme="minorEastAsia" w:eastAsiaTheme="minorEastAsia" w:cstheme="minorEastAsia"/>
          <w:color w:val="auto"/>
          <w:sz w:val="28"/>
          <w:szCs w:val="28"/>
          <w:u w:val="no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560" w:firstLineChars="200"/>
        <w:jc w:val="left"/>
        <w:rPr>
          <w:rFonts w:hint="eastAsia" w:asciiTheme="minorEastAsia" w:hAnsiTheme="minorEastAsia" w:eastAsiaTheme="minorEastAsia" w:cstheme="minorEastAsia"/>
          <w:color w:val="auto"/>
          <w:sz w:val="28"/>
          <w:szCs w:val="28"/>
          <w:u w:val="none"/>
          <w:lang w:val="en-US" w:eastAsia="zh-CN"/>
        </w:rPr>
      </w:pPr>
      <w:r>
        <w:rPr>
          <w:rFonts w:hint="eastAsia" w:asciiTheme="minorEastAsia" w:hAnsiTheme="minorEastAsia" w:eastAsiaTheme="minorEastAsia" w:cstheme="minorEastAsia"/>
          <w:color w:val="auto"/>
          <w:sz w:val="28"/>
          <w:szCs w:val="28"/>
          <w:u w:val="none"/>
          <w:lang w:val="en-US" w:eastAsia="zh-CN"/>
        </w:rPr>
        <w:t>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560" w:firstLineChars="200"/>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1.</w:t>
      </w:r>
      <w:r>
        <w:rPr>
          <w:rFonts w:hint="eastAsia" w:asciiTheme="minorEastAsia" w:hAnsiTheme="minorEastAsia" w:eastAsiaTheme="minorEastAsia" w:cstheme="minorEastAsia"/>
          <w:b w:val="0"/>
          <w:bCs w:val="0"/>
          <w:color w:val="auto"/>
          <w:sz w:val="28"/>
          <w:szCs w:val="28"/>
          <w:u w:val="none"/>
          <w:lang w:val="en-US" w:eastAsia="zh-CN"/>
        </w:rPr>
        <w:fldChar w:fldCharType="begin"/>
      </w:r>
      <w:r>
        <w:rPr>
          <w:rFonts w:hint="eastAsia" w:asciiTheme="minorEastAsia" w:hAnsiTheme="minorEastAsia" w:eastAsiaTheme="minorEastAsia" w:cstheme="minorEastAsia"/>
          <w:b w:val="0"/>
          <w:bCs w:val="0"/>
          <w:color w:val="auto"/>
          <w:sz w:val="28"/>
          <w:szCs w:val="28"/>
          <w:u w:val="none"/>
          <w:lang w:val="en-US" w:eastAsia="zh-CN"/>
        </w:rPr>
        <w:instrText xml:space="preserve"> HYPERLINK "http://www.gdpplgopss.gov.cn/tzgg/202112/W020211209542854547527.doc" </w:instrText>
      </w:r>
      <w:r>
        <w:rPr>
          <w:rFonts w:hint="eastAsia" w:asciiTheme="minorEastAsia" w:hAnsiTheme="minorEastAsia" w:eastAsiaTheme="minorEastAsia" w:cstheme="minorEastAsia"/>
          <w:b w:val="0"/>
          <w:bCs w:val="0"/>
          <w:color w:val="auto"/>
          <w:sz w:val="28"/>
          <w:szCs w:val="28"/>
          <w:u w:val="none"/>
          <w:lang w:val="en-US" w:eastAsia="zh-CN"/>
        </w:rPr>
        <w:fldChar w:fldCharType="separate"/>
      </w:r>
      <w:r>
        <w:rPr>
          <w:rFonts w:hint="eastAsia" w:asciiTheme="minorEastAsia" w:hAnsiTheme="minorEastAsia" w:eastAsiaTheme="minorEastAsia" w:cstheme="minorEastAsia"/>
          <w:b w:val="0"/>
          <w:bCs w:val="0"/>
          <w:color w:val="auto"/>
          <w:sz w:val="28"/>
          <w:szCs w:val="28"/>
          <w:u w:val="none"/>
          <w:lang w:val="en-US" w:eastAsia="zh-CN"/>
        </w:rPr>
        <w:t>广东省哲学社会科学规划党的十九届六中全会精神重大研究专项招标选题</w:t>
      </w:r>
      <w:r>
        <w:rPr>
          <w:rFonts w:hint="eastAsia" w:asciiTheme="minorEastAsia" w:hAnsiTheme="minorEastAsia" w:eastAsiaTheme="minorEastAsia" w:cstheme="minorEastAsia"/>
          <w:b w:val="0"/>
          <w:bCs w:val="0"/>
          <w:color w:val="auto"/>
          <w:sz w:val="28"/>
          <w:szCs w:val="28"/>
          <w:u w:val="none"/>
          <w:lang w:val="en-US" w:eastAsia="zh-CN"/>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560" w:firstLineChars="200"/>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2.</w:t>
      </w:r>
      <w:r>
        <w:rPr>
          <w:rFonts w:hint="eastAsia" w:asciiTheme="minorEastAsia" w:hAnsiTheme="minorEastAsia" w:eastAsiaTheme="minorEastAsia" w:cstheme="minorEastAsia"/>
          <w:b w:val="0"/>
          <w:bCs w:val="0"/>
          <w:color w:val="auto"/>
          <w:sz w:val="28"/>
          <w:szCs w:val="28"/>
          <w:u w:val="none"/>
          <w:lang w:val="en-US" w:eastAsia="zh-CN"/>
        </w:rPr>
        <w:fldChar w:fldCharType="begin"/>
      </w:r>
      <w:r>
        <w:rPr>
          <w:rFonts w:hint="eastAsia" w:asciiTheme="minorEastAsia" w:hAnsiTheme="minorEastAsia" w:eastAsiaTheme="minorEastAsia" w:cstheme="minorEastAsia"/>
          <w:b w:val="0"/>
          <w:bCs w:val="0"/>
          <w:color w:val="auto"/>
          <w:sz w:val="28"/>
          <w:szCs w:val="28"/>
          <w:u w:val="none"/>
          <w:lang w:val="en-US" w:eastAsia="zh-CN"/>
        </w:rPr>
        <w:instrText xml:space="preserve"> HYPERLINK "http://www.gdpplgopss.gov.cn/tzgg/202112/W020211210465974837124.doc" </w:instrText>
      </w:r>
      <w:r>
        <w:rPr>
          <w:rFonts w:hint="eastAsia" w:asciiTheme="minorEastAsia" w:hAnsiTheme="minorEastAsia" w:eastAsiaTheme="minorEastAsia" w:cstheme="minorEastAsia"/>
          <w:b w:val="0"/>
          <w:bCs w:val="0"/>
          <w:color w:val="auto"/>
          <w:sz w:val="28"/>
          <w:szCs w:val="28"/>
          <w:u w:val="none"/>
          <w:lang w:val="en-US" w:eastAsia="zh-CN"/>
        </w:rPr>
        <w:fldChar w:fldCharType="separate"/>
      </w:r>
      <w:r>
        <w:rPr>
          <w:rFonts w:hint="eastAsia" w:asciiTheme="minorEastAsia" w:hAnsiTheme="minorEastAsia" w:eastAsiaTheme="minorEastAsia" w:cstheme="minorEastAsia"/>
          <w:b w:val="0"/>
          <w:bCs w:val="0"/>
          <w:color w:val="auto"/>
          <w:sz w:val="28"/>
          <w:szCs w:val="28"/>
          <w:u w:val="none"/>
          <w:lang w:val="en-US" w:eastAsia="zh-CN"/>
        </w:rPr>
        <w:t>广东省哲学社会科学规划党的十九届六中全会精神重大研究专项投标书</w:t>
      </w:r>
      <w:r>
        <w:rPr>
          <w:rFonts w:hint="eastAsia" w:asciiTheme="minorEastAsia" w:hAnsiTheme="minorEastAsia" w:eastAsiaTheme="minorEastAsia" w:cstheme="minorEastAsia"/>
          <w:b w:val="0"/>
          <w:bCs w:val="0"/>
          <w:color w:val="auto"/>
          <w:sz w:val="28"/>
          <w:szCs w:val="28"/>
          <w:u w:val="none"/>
          <w:lang w:val="en-US" w:eastAsia="zh-CN"/>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560" w:firstLineChars="200"/>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3.</w:t>
      </w:r>
      <w:r>
        <w:rPr>
          <w:rFonts w:hint="eastAsia" w:asciiTheme="minorEastAsia" w:hAnsiTheme="minorEastAsia" w:eastAsiaTheme="minorEastAsia" w:cstheme="minorEastAsia"/>
          <w:b w:val="0"/>
          <w:bCs w:val="0"/>
          <w:color w:val="auto"/>
          <w:sz w:val="28"/>
          <w:szCs w:val="28"/>
          <w:u w:val="none"/>
          <w:lang w:val="en-US" w:eastAsia="zh-CN"/>
        </w:rPr>
        <w:fldChar w:fldCharType="begin"/>
      </w:r>
      <w:r>
        <w:rPr>
          <w:rFonts w:hint="eastAsia" w:asciiTheme="minorEastAsia" w:hAnsiTheme="minorEastAsia" w:eastAsiaTheme="minorEastAsia" w:cstheme="minorEastAsia"/>
          <w:b w:val="0"/>
          <w:bCs w:val="0"/>
          <w:color w:val="auto"/>
          <w:sz w:val="28"/>
          <w:szCs w:val="28"/>
          <w:u w:val="none"/>
          <w:lang w:val="en-US" w:eastAsia="zh-CN"/>
        </w:rPr>
        <w:instrText xml:space="preserve"> HYPERLINK "http://www.gdpplgopss.gov.cn/tzgg/202112/W020211210465974868812.doc" </w:instrText>
      </w:r>
      <w:r>
        <w:rPr>
          <w:rFonts w:hint="eastAsia" w:asciiTheme="minorEastAsia" w:hAnsiTheme="minorEastAsia" w:eastAsiaTheme="minorEastAsia" w:cstheme="minorEastAsia"/>
          <w:b w:val="0"/>
          <w:bCs w:val="0"/>
          <w:color w:val="auto"/>
          <w:sz w:val="28"/>
          <w:szCs w:val="28"/>
          <w:u w:val="none"/>
          <w:lang w:val="en-US" w:eastAsia="zh-CN"/>
        </w:rPr>
        <w:fldChar w:fldCharType="separate"/>
      </w:r>
      <w:r>
        <w:rPr>
          <w:rFonts w:hint="eastAsia" w:asciiTheme="minorEastAsia" w:hAnsiTheme="minorEastAsia" w:eastAsiaTheme="minorEastAsia" w:cstheme="minorEastAsia"/>
          <w:b w:val="0"/>
          <w:bCs w:val="0"/>
          <w:color w:val="auto"/>
          <w:sz w:val="28"/>
          <w:szCs w:val="28"/>
          <w:u w:val="none"/>
          <w:lang w:val="en-US" w:eastAsia="zh-CN"/>
        </w:rPr>
        <w:t>党的十九届六中全会精神重大研究专项课题设计论证</w:t>
      </w:r>
      <w:r>
        <w:rPr>
          <w:rFonts w:hint="eastAsia" w:asciiTheme="minorEastAsia" w:hAnsiTheme="minorEastAsia" w:eastAsiaTheme="minorEastAsia" w:cstheme="minorEastAsia"/>
          <w:b w:val="0"/>
          <w:bCs w:val="0"/>
          <w:color w:val="auto"/>
          <w:sz w:val="28"/>
          <w:szCs w:val="28"/>
          <w:u w:val="none"/>
          <w:lang w:val="en-US" w:eastAsia="zh-CN"/>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jc w:val="left"/>
        <w:rPr>
          <w:rFonts w:hint="eastAsia" w:asciiTheme="minorEastAsia" w:hAnsiTheme="minorEastAsia" w:eastAsiaTheme="minorEastAsia" w:cstheme="minorEastAsia"/>
          <w:color w:val="auto"/>
          <w:sz w:val="28"/>
          <w:szCs w:val="28"/>
          <w:u w:val="none"/>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jc w:val="center"/>
        <w:rPr>
          <w:rFonts w:hint="eastAsia" w:asciiTheme="minorEastAsia" w:hAnsiTheme="minorEastAsia" w:eastAsiaTheme="minorEastAsia" w:cstheme="minorEastAsia"/>
          <w:b/>
          <w:bCs/>
          <w:color w:val="auto"/>
          <w:sz w:val="36"/>
          <w:szCs w:val="36"/>
          <w:u w:val="none"/>
          <w:lang w:val="en-US" w:eastAsia="zh-CN"/>
        </w:rPr>
      </w:pPr>
      <w:r>
        <w:rPr>
          <w:rFonts w:hint="eastAsia" w:asciiTheme="minorEastAsia" w:hAnsiTheme="minorEastAsia" w:eastAsiaTheme="minorEastAsia" w:cstheme="minorEastAsia"/>
          <w:b/>
          <w:bCs/>
          <w:color w:val="auto"/>
          <w:sz w:val="36"/>
          <w:szCs w:val="36"/>
          <w:u w:val="none"/>
          <w:lang w:val="en-US" w:eastAsia="zh-CN"/>
        </w:rPr>
        <w:t>广东省哲学社会科学规划党的十九届六中全会精神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jc w:val="center"/>
        <w:rPr>
          <w:rFonts w:hint="eastAsia" w:asciiTheme="minorEastAsia" w:hAnsiTheme="minorEastAsia" w:eastAsiaTheme="minorEastAsia" w:cstheme="minorEastAsia"/>
          <w:b/>
          <w:bCs/>
          <w:color w:val="auto"/>
          <w:sz w:val="36"/>
          <w:szCs w:val="36"/>
          <w:u w:val="none"/>
          <w:lang w:val="en-US" w:eastAsia="zh-CN"/>
        </w:rPr>
      </w:pPr>
      <w:r>
        <w:rPr>
          <w:rFonts w:hint="eastAsia" w:asciiTheme="minorEastAsia" w:hAnsiTheme="minorEastAsia" w:eastAsiaTheme="minorEastAsia" w:cstheme="minorEastAsia"/>
          <w:b/>
          <w:bCs/>
          <w:color w:val="auto"/>
          <w:sz w:val="36"/>
          <w:szCs w:val="36"/>
          <w:u w:val="none"/>
          <w:lang w:val="en-US" w:eastAsia="zh-CN"/>
        </w:rPr>
        <w:t>重大研究专项招标公告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560" w:firstLineChars="200"/>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经广东省哲学社会科学规划领导小组批准，广东省哲学社会科学规划领导小组办公室围绕深入研究阐释党的十九届六中全会精神列出一批重大项目选题公开招标。现将有关事项公告如下：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一、招标单位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广东省哲学社会科学规划领导小组办公室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二、招标对象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面向广东省有关厅局，公办本科院校，市级以上（含）党校、社科院，省部级以上（含）研究基地招标。投标要以单位名义进行，多单位联合投标须确定一个责任单位。鼓励跨地区、跨单位联合投标，鼓励理论工作部门与实际工作部门合作开展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三、总体要求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以习近平新时代中国特色社会主义思想为指导，深入贯彻落实党的十九大和十九届二中、三中、四中、五中、六中全会精神，紧紧围绕习近平总书记重要讲话和《中共中央关于党的百年奋斗重大成就和历史经验的决议》（以下简称《决议》），组织力量深入研究阐释十九届六中全会提出的新思想新观点新论断，深刻揭示党百年奋斗蕴含的理论逻辑、历史逻辑、实践逻辑，大力推动实践基础上的理论创新，着力推出有理论说服力、有实践指导意义的重大成果，为学习宣传贯彻落实党的十九届六中全会精神提供坚实学理支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四、招标数量和资助强度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highlight w:val="yellow"/>
          <w:u w:val="none"/>
          <w:lang w:val="en-US" w:eastAsia="zh-CN"/>
        </w:rPr>
        <w:t>本次重大研究专项共确定20个研究选题，每个选题原则上确立1-2项中标课题，每项课题资助经费15万元</w:t>
      </w:r>
      <w:r>
        <w:rPr>
          <w:rFonts w:hint="eastAsia" w:asciiTheme="minorEastAsia" w:hAnsiTheme="minorEastAsia" w:eastAsiaTheme="minorEastAsia" w:cstheme="minorEastAsia"/>
          <w:b w:val="0"/>
          <w:bCs w:val="0"/>
          <w:color w:val="auto"/>
          <w:sz w:val="28"/>
          <w:szCs w:val="28"/>
          <w:u w:val="none"/>
          <w:lang w:val="en-US"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五、投标资格要求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（一）投标责任单位须具备下列条件：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1.在相关研究领域具有较强的科研力量和深厚的学术积累；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2.设有专门负责科研管理工作的职能部门；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3.能够为项目研究工作提供良好条件。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（二）投标者须具备下列条件：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highlight w:val="yellow"/>
          <w:u w:val="none"/>
          <w:lang w:val="en-US" w:eastAsia="zh-CN"/>
        </w:rPr>
      </w:pPr>
      <w:r>
        <w:rPr>
          <w:rFonts w:hint="eastAsia" w:asciiTheme="minorEastAsia" w:hAnsiTheme="minorEastAsia" w:eastAsiaTheme="minorEastAsia" w:cstheme="minorEastAsia"/>
          <w:b w:val="0"/>
          <w:bCs w:val="0"/>
          <w:color w:val="auto"/>
          <w:sz w:val="28"/>
          <w:szCs w:val="28"/>
          <w:highlight w:val="yellow"/>
          <w:u w:val="none"/>
          <w:lang w:val="en-US" w:eastAsia="zh-CN"/>
        </w:rPr>
        <w:t>1.遵守中华人民共和国宪法和法律，遵守《广东省哲学社会科学规划项目管理办法》等有关规定；在相关研究领域具有深厚的学术造诣和丰富的科研经验，社会责任感强，学风优良；具有正高级专业技术职称或厅局级以上（含）领导职务，能够承担实质性研究工作并担负科研组织指导职责；每个投标团队的首席专家只能为一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highlight w:val="yellow"/>
          <w:u w:val="none"/>
          <w:lang w:val="en-US" w:eastAsia="zh-CN"/>
        </w:rPr>
      </w:pPr>
      <w:r>
        <w:rPr>
          <w:rFonts w:hint="eastAsia" w:asciiTheme="minorEastAsia" w:hAnsiTheme="minorEastAsia" w:eastAsiaTheme="minorEastAsia" w:cstheme="minorEastAsia"/>
          <w:b w:val="0"/>
          <w:bCs w:val="0"/>
          <w:color w:val="auto"/>
          <w:sz w:val="28"/>
          <w:szCs w:val="28"/>
          <w:highlight w:val="yellow"/>
          <w:u w:val="none"/>
          <w:lang w:val="en-US" w:eastAsia="zh-CN"/>
        </w:rPr>
        <w:t>2.首席专家只能投标一个项目，且不能作为子课题负责人或课题组成员参与本次投标的其他课题。子课题负责人须具有副高级（含）以上职称，在本批次招标中只能参与一个投标课题，课题组成员最多参与两个投标课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highlight w:val="yellow"/>
          <w:u w:val="none"/>
          <w:lang w:val="en-US" w:eastAsia="zh-CN"/>
        </w:rPr>
      </w:pPr>
      <w:r>
        <w:rPr>
          <w:rFonts w:hint="eastAsia" w:asciiTheme="minorEastAsia" w:hAnsiTheme="minorEastAsia" w:eastAsiaTheme="minorEastAsia" w:cstheme="minorEastAsia"/>
          <w:b w:val="0"/>
          <w:bCs w:val="0"/>
          <w:color w:val="auto"/>
          <w:sz w:val="28"/>
          <w:szCs w:val="28"/>
          <w:highlight w:val="yellow"/>
          <w:u w:val="none"/>
          <w:lang w:val="en-US" w:eastAsia="zh-CN"/>
        </w:rPr>
        <w:t>3.首席专家和子课题负责人必须有丰富的、与投标课题相关的前期研究成果。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六、投标课题要求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1.本公告发布的招标选题为研究方向和范围（</w:t>
      </w:r>
      <w:r>
        <w:rPr>
          <w:rFonts w:hint="eastAsia" w:asciiTheme="minorEastAsia" w:hAnsiTheme="minorEastAsia" w:cstheme="minorEastAsia"/>
          <w:b w:val="0"/>
          <w:bCs w:val="0"/>
          <w:color w:val="auto"/>
          <w:sz w:val="28"/>
          <w:szCs w:val="28"/>
          <w:u w:val="none"/>
          <w:lang w:val="en-US" w:eastAsia="zh-CN"/>
        </w:rPr>
        <w:t>附件1</w:t>
      </w:r>
      <w:r>
        <w:rPr>
          <w:rFonts w:hint="eastAsia" w:asciiTheme="minorEastAsia" w:hAnsiTheme="minorEastAsia" w:eastAsiaTheme="minorEastAsia" w:cstheme="minorEastAsia"/>
          <w:b w:val="0"/>
          <w:bCs w:val="0"/>
          <w:color w:val="auto"/>
          <w:sz w:val="28"/>
          <w:szCs w:val="28"/>
          <w:u w:val="none"/>
          <w:lang w:val="en-US" w:eastAsia="zh-CN"/>
        </w:rPr>
        <w:t>），投标者要据此设计具体题目。题目设计要强化问题意识、突出问题导向，体现有限研究目标，突出实际应用价值和理论指导意义。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2.投标者要紧紧围绕重点问题深入实际调查研究，加强战略性思考，开展前瞻性研究，预期研究成果必须具有很高的理论和实践价值。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3.本次投标须按照新修订的《投标书》《论证活页》（2021年12月制）规定的内容和要求填写申报材料。《投标书》文本要简洁、规范、清晰，篇幅不超过1万字，不加附件。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七、结题要求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1.</w:t>
      </w:r>
      <w:r>
        <w:rPr>
          <w:rFonts w:hint="eastAsia" w:asciiTheme="minorEastAsia" w:hAnsiTheme="minorEastAsia" w:eastAsiaTheme="minorEastAsia" w:cstheme="minorEastAsia"/>
          <w:b w:val="0"/>
          <w:bCs w:val="0"/>
          <w:color w:val="auto"/>
          <w:sz w:val="28"/>
          <w:szCs w:val="28"/>
          <w:highlight w:val="yellow"/>
          <w:u w:val="none"/>
          <w:lang w:val="en-US" w:eastAsia="zh-CN"/>
        </w:rPr>
        <w:t>本次重大研究专项完成时间为1年</w:t>
      </w:r>
      <w:r>
        <w:rPr>
          <w:rFonts w:hint="eastAsia" w:asciiTheme="minorEastAsia" w:hAnsiTheme="minorEastAsia" w:eastAsiaTheme="minorEastAsia" w:cstheme="minorEastAsia"/>
          <w:b w:val="0"/>
          <w:bCs w:val="0"/>
          <w:color w:val="auto"/>
          <w:sz w:val="28"/>
          <w:szCs w:val="28"/>
          <w:u w:val="none"/>
          <w:lang w:val="en-US" w:eastAsia="zh-CN"/>
        </w:rPr>
        <w:t>，从中标结果公布之日起计算。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2.成果形式为理论文章、论文或研究报告。结项时须提交如下相关成果：不少于3万字的高质量课题研究报告。经专家评审通过后予以结项。有如下情形之一者免于结项评审：</w:t>
      </w:r>
      <w:r>
        <w:rPr>
          <w:rFonts w:hint="eastAsia" w:asciiTheme="minorEastAsia" w:hAnsiTheme="minorEastAsia" w:eastAsiaTheme="minorEastAsia" w:cstheme="minorEastAsia"/>
          <w:b w:val="0"/>
          <w:bCs w:val="0"/>
          <w:color w:val="auto"/>
          <w:sz w:val="28"/>
          <w:szCs w:val="28"/>
          <w:u w:val="none"/>
          <w:lang w:val="en-US" w:eastAsia="zh-CN"/>
        </w:rPr>
        <w:br w:type="textWrapping"/>
      </w:r>
      <w:r>
        <w:rPr>
          <w:rFonts w:hint="eastAsia" w:asciiTheme="minorEastAsia" w:hAnsiTheme="minorEastAsia" w:eastAsiaTheme="minorEastAsia" w:cstheme="minorEastAsia"/>
          <w:b w:val="0"/>
          <w:bCs w:val="0"/>
          <w:color w:val="auto"/>
          <w:sz w:val="28"/>
          <w:szCs w:val="28"/>
          <w:u w:val="none"/>
          <w:lang w:val="en-US" w:eastAsia="zh-CN"/>
        </w:rPr>
        <w:t>  （1）在《人民日报》《光明日报》《经济日报》上以广东省习近平新时代中国特色社会主义思想研究中心名义发表1篇以上（含1篇）与申报课题密切相关的理论文章，每篇不少于2000字；</w:t>
      </w:r>
      <w:r>
        <w:rPr>
          <w:rFonts w:hint="eastAsia" w:asciiTheme="minorEastAsia" w:hAnsiTheme="minorEastAsia" w:eastAsiaTheme="minorEastAsia" w:cstheme="minorEastAsia"/>
          <w:b w:val="0"/>
          <w:bCs w:val="0"/>
          <w:color w:val="auto"/>
          <w:sz w:val="28"/>
          <w:szCs w:val="28"/>
          <w:u w:val="none"/>
          <w:lang w:val="en-US" w:eastAsia="zh-CN"/>
        </w:rPr>
        <w:br w:type="textWrapping"/>
      </w:r>
      <w:r>
        <w:rPr>
          <w:rFonts w:hint="eastAsia" w:asciiTheme="minorEastAsia" w:hAnsiTheme="minorEastAsia" w:eastAsiaTheme="minorEastAsia" w:cstheme="minorEastAsia"/>
          <w:b w:val="0"/>
          <w:bCs w:val="0"/>
          <w:color w:val="auto"/>
          <w:sz w:val="28"/>
          <w:szCs w:val="28"/>
          <w:u w:val="none"/>
          <w:lang w:val="en-US" w:eastAsia="zh-CN"/>
        </w:rPr>
        <w:t>  （2）在《南方日报》《羊城晚报》《南方》杂志以广东省习近平新时代中国特色社会主义思想研究中心名义发表2篇以上（含2篇）与申报课题密切相关的理论文章，每篇不少于3000字；</w:t>
      </w:r>
      <w:r>
        <w:rPr>
          <w:rFonts w:hint="eastAsia" w:asciiTheme="minorEastAsia" w:hAnsiTheme="minorEastAsia" w:eastAsiaTheme="minorEastAsia" w:cstheme="minorEastAsia"/>
          <w:b w:val="0"/>
          <w:bCs w:val="0"/>
          <w:color w:val="auto"/>
          <w:sz w:val="28"/>
          <w:szCs w:val="28"/>
          <w:u w:val="none"/>
          <w:lang w:val="en-US" w:eastAsia="zh-CN"/>
        </w:rPr>
        <w:br w:type="textWrapping"/>
      </w:r>
      <w:r>
        <w:rPr>
          <w:rFonts w:hint="eastAsia" w:asciiTheme="minorEastAsia" w:hAnsiTheme="minorEastAsia" w:eastAsiaTheme="minorEastAsia" w:cstheme="minorEastAsia"/>
          <w:b w:val="0"/>
          <w:bCs w:val="0"/>
          <w:color w:val="auto"/>
          <w:sz w:val="28"/>
          <w:szCs w:val="28"/>
          <w:u w:val="none"/>
          <w:lang w:val="en-US" w:eastAsia="zh-CN"/>
        </w:rPr>
        <w:t>  （3）相关研究成果获得国家领导人、省委省政府主要领导的肯定性批示；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（4）在核心期刊发表不少于8000字学术论文2篇。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八、投标纪律要求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1.首席专家要加强审核把关，切实把好政治方向关和学术质量关。投标责任单位要从选题设计、课题论证、首席专家、前期研究成果、科研团队和责任单位等方面进行认真仔细审核，合格者予以上报。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2.投标者要弘扬严谨、求实、创新、诚信的优良学风，自觉坚持公平竞争的原则，严格遵守广东省社科规划项目管理规定。凡有弄虚作假、抄袭剽窃、违规违纪等行为的，一经查实，即取消参评资格；如获中标，一律撤项，五年内不得申报广东省社科规划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3.子课题负责人和课题组成员须征得本人同意，子课题负责人须在《投标书》上签字，否则视为违规申报。如获中标，子课题负责人原则上不得变更。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九、具体事项安排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项目实行网上申报，投标人在网上申报的同时仍需提供纸质版《投标书》一式六份。具体安排如下：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1.网络申报系统于2022年1月4日0时至1月10日中午12时对投标人开放，投标人通过“广东省哲学社会科学规划项目管理平台”-“项目申报系统”进行申报（网址：</w:t>
      </w:r>
      <w:r>
        <w:rPr>
          <w:rFonts w:hint="eastAsia" w:asciiTheme="minorEastAsia" w:hAnsiTheme="minorEastAsia" w:eastAsiaTheme="minorEastAsia" w:cstheme="minorEastAsia"/>
          <w:b w:val="0"/>
          <w:bCs w:val="0"/>
          <w:color w:val="auto"/>
          <w:sz w:val="28"/>
          <w:szCs w:val="28"/>
          <w:u w:val="none"/>
          <w:lang w:val="en-US" w:eastAsia="zh-CN"/>
        </w:rPr>
        <w:fldChar w:fldCharType="begin"/>
      </w:r>
      <w:r>
        <w:rPr>
          <w:rFonts w:hint="eastAsia" w:asciiTheme="minorEastAsia" w:hAnsiTheme="minorEastAsia" w:eastAsiaTheme="minorEastAsia" w:cstheme="minorEastAsia"/>
          <w:b w:val="0"/>
          <w:bCs w:val="0"/>
          <w:color w:val="auto"/>
          <w:sz w:val="28"/>
          <w:szCs w:val="28"/>
          <w:u w:val="none"/>
          <w:lang w:val="en-US" w:eastAsia="zh-CN"/>
        </w:rPr>
        <w:instrText xml:space="preserve"> HYPERLINK "http://www.gdppssp.com.cn/" </w:instrText>
      </w:r>
      <w:r>
        <w:rPr>
          <w:rFonts w:hint="eastAsia" w:asciiTheme="minorEastAsia" w:hAnsiTheme="minorEastAsia" w:eastAsiaTheme="minorEastAsia" w:cstheme="minorEastAsia"/>
          <w:b w:val="0"/>
          <w:bCs w:val="0"/>
          <w:color w:val="auto"/>
          <w:sz w:val="28"/>
          <w:szCs w:val="28"/>
          <w:u w:val="none"/>
          <w:lang w:val="en-US" w:eastAsia="zh-CN"/>
        </w:rPr>
        <w:fldChar w:fldCharType="separate"/>
      </w:r>
      <w:r>
        <w:rPr>
          <w:rFonts w:hint="eastAsia" w:asciiTheme="minorEastAsia" w:hAnsiTheme="minorEastAsia" w:eastAsiaTheme="minorEastAsia" w:cstheme="minorEastAsia"/>
          <w:b w:val="0"/>
          <w:bCs w:val="0"/>
          <w:color w:val="auto"/>
          <w:sz w:val="28"/>
          <w:szCs w:val="28"/>
          <w:u w:val="none"/>
          <w:lang w:val="en-US" w:eastAsia="zh-CN"/>
        </w:rPr>
        <w:t>www.gdppssp.com.cn</w:t>
      </w:r>
      <w:r>
        <w:rPr>
          <w:rFonts w:hint="eastAsia" w:asciiTheme="minorEastAsia" w:hAnsiTheme="minorEastAsia" w:eastAsiaTheme="minorEastAsia" w:cstheme="minorEastAsia"/>
          <w:b w:val="0"/>
          <w:bCs w:val="0"/>
          <w:color w:val="auto"/>
          <w:sz w:val="28"/>
          <w:szCs w:val="28"/>
          <w:u w:val="none"/>
          <w:lang w:val="en-US" w:eastAsia="zh-CN"/>
        </w:rPr>
        <w:fldChar w:fldCharType="end"/>
      </w:r>
      <w:r>
        <w:rPr>
          <w:rFonts w:hint="eastAsia" w:asciiTheme="minorEastAsia" w:hAnsiTheme="minorEastAsia" w:eastAsiaTheme="minorEastAsia" w:cstheme="minorEastAsia"/>
          <w:b w:val="0"/>
          <w:bCs w:val="0"/>
          <w:color w:val="auto"/>
          <w:sz w:val="28"/>
          <w:szCs w:val="28"/>
          <w:u w:val="none"/>
          <w:lang w:val="en-US" w:eastAsia="zh-CN"/>
        </w:rPr>
        <w:t>），完成填报后须点击提交。招标责任单位须于1月12日中午12时前，在系统上完成项目审核。逾期系统自动关闭，不再受理申报。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2.投标人须打印从系统导出的《投标书》、《论证活页》各一式六份，A4纸双面印制装帧，经责任单位审核盖章，于2022年1月14日前统一报送广东省社科规划办。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申报材料邮寄地址：广州市天河区天河北路618号广东社科中心B座928 省社科规划办。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申报系统技术支持电话：400-800-1636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电子信箱：support@e-plugger.com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联系人：邓伟宁 李鹏飞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电  话：020-83825078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val="0"/>
          <w:bCs w:val="0"/>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电  邮：gdskghb@163.com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638" w:firstLineChars="228"/>
        <w:jc w:val="left"/>
        <w:rPr>
          <w:rFonts w:hint="eastAsia" w:asciiTheme="minorEastAsia" w:hAnsiTheme="minorEastAsia" w:eastAsiaTheme="minorEastAsia" w:cstheme="minorEastAsia"/>
          <w:b/>
          <w:bCs/>
          <w:color w:val="auto"/>
          <w:sz w:val="28"/>
          <w:szCs w:val="28"/>
          <w:u w:val="none"/>
          <w:lang w:val="en-US" w:eastAsia="zh-CN"/>
        </w:rPr>
      </w:pPr>
      <w:r>
        <w:rPr>
          <w:rFonts w:hint="eastAsia" w:asciiTheme="minorEastAsia" w:hAnsiTheme="minorEastAsia" w:eastAsiaTheme="minorEastAsia" w:cstheme="minorEastAsia"/>
          <w:b w:val="0"/>
          <w:bCs w:val="0"/>
          <w:color w:val="auto"/>
          <w:sz w:val="28"/>
          <w:szCs w:val="28"/>
          <w:u w:val="none"/>
          <w:lang w:val="en-US" w:eastAsia="zh-CN"/>
        </w:rPr>
        <w:t>仅对相关单位科研管理部门提供咨询。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CE7561"/>
    <w:rsid w:val="0760653B"/>
    <w:rsid w:val="0F587EEA"/>
    <w:rsid w:val="16916D3F"/>
    <w:rsid w:val="1CCE7561"/>
    <w:rsid w:val="2B213EB9"/>
    <w:rsid w:val="36100E81"/>
    <w:rsid w:val="57BA32F0"/>
    <w:rsid w:val="714E2ABD"/>
    <w:rsid w:val="74815D12"/>
    <w:rsid w:val="76F20023"/>
    <w:rsid w:val="77252CA6"/>
    <w:rsid w:val="79AD6236"/>
    <w:rsid w:val="7BA15A5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2021-05-21T02:09:00Z</dcterms:created>
  <dc:creator>houy</dc:creator>
  <cp:lastModifiedBy>houy</cp:lastModifiedBy>
  <dcterms:modified xsi:type="dcterms:W3CDTF">2021-12-27T03:04:04Z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6ACAADE7B30745E1BF2E5E818A026870</vt:lpwstr>
  </property>
</Properties>
</file>