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wordWrap/>
        <w:adjustRightInd/>
        <w:snapToGrid/>
        <w:spacing w:before="0" w:after="0" w:line="560" w:lineRule="exact"/>
        <w:ind w:left="0" w:leftChars="0" w:right="0" w:firstLine="0" w:firstLineChars="0"/>
        <w:jc w:val="center"/>
        <w:textAlignment w:val="auto"/>
        <w:outlineLvl w:val="9"/>
        <w:rPr>
          <w:rFonts w:hint="eastAsia" w:ascii="黑体" w:hAnsi="黑体" w:eastAsia="黑体" w:cs="黑体"/>
          <w:i w:val="0"/>
          <w:caps w:val="0"/>
          <w:color w:val="000000"/>
          <w:spacing w:val="0"/>
          <w:kern w:val="0"/>
          <w:sz w:val="44"/>
          <w:szCs w:val="44"/>
          <w:shd w:val="clear" w:color="080000" w:fill="FFFFFF"/>
          <w:lang w:val="en-US" w:eastAsia="zh-CN"/>
        </w:rPr>
      </w:pPr>
      <w:r>
        <w:rPr>
          <w:rFonts w:hint="eastAsia" w:ascii="黑体" w:hAnsi="黑体" w:eastAsia="黑体" w:cs="黑体"/>
          <w:i w:val="0"/>
          <w:caps w:val="0"/>
          <w:color w:val="000000"/>
          <w:spacing w:val="0"/>
          <w:kern w:val="0"/>
          <w:sz w:val="44"/>
          <w:szCs w:val="44"/>
          <w:shd w:val="clear" w:color="080000" w:fill="FFFFFF"/>
          <w:lang w:val="en-US" w:eastAsia="zh-CN"/>
        </w:rPr>
        <w:t>科学研究院关于转发海南省社科联</w:t>
      </w:r>
    </w:p>
    <w:p>
      <w:pPr>
        <w:widowControl w:val="0"/>
        <w:wordWrap/>
        <w:adjustRightInd/>
        <w:snapToGrid/>
        <w:spacing w:before="0" w:after="0" w:line="560" w:lineRule="exact"/>
        <w:ind w:left="0" w:leftChars="0" w:right="0" w:firstLine="0" w:firstLineChars="0"/>
        <w:jc w:val="center"/>
        <w:textAlignment w:val="auto"/>
        <w:outlineLvl w:val="9"/>
        <w:rPr>
          <w:rFonts w:hint="eastAsia" w:ascii="黑体" w:hAnsi="黑体" w:eastAsia="黑体" w:cs="黑体"/>
          <w:color w:val="000000"/>
          <w:sz w:val="44"/>
          <w:szCs w:val="44"/>
          <w:lang w:val="en-US" w:eastAsia="zh-CN"/>
        </w:rPr>
      </w:pPr>
      <w:r>
        <w:rPr>
          <w:rFonts w:hint="eastAsia" w:ascii="黑体" w:hAnsi="黑体" w:eastAsia="黑体" w:cs="黑体"/>
          <w:i w:val="0"/>
          <w:caps w:val="0"/>
          <w:color w:val="000000"/>
          <w:spacing w:val="0"/>
          <w:kern w:val="0"/>
          <w:sz w:val="44"/>
          <w:szCs w:val="44"/>
          <w:shd w:val="clear" w:color="080000" w:fill="FFFFFF"/>
          <w:lang w:val="en-US" w:eastAsia="zh-CN"/>
        </w:rPr>
        <w:t>《关于开展</w:t>
      </w:r>
      <w:r>
        <w:rPr>
          <w:rFonts w:hint="eastAsia" w:ascii="黑体" w:hAnsi="黑体" w:eastAsia="黑体" w:cs="黑体"/>
          <w:color w:val="000000"/>
          <w:sz w:val="44"/>
          <w:szCs w:val="44"/>
          <w:lang w:val="en-US" w:eastAsia="zh-CN"/>
        </w:rPr>
        <w:t>海南自贸港研究优秀成果奖</w:t>
      </w:r>
    </w:p>
    <w:p>
      <w:pPr>
        <w:widowControl w:val="0"/>
        <w:wordWrap/>
        <w:adjustRightInd/>
        <w:snapToGrid/>
        <w:spacing w:before="0" w:after="0" w:line="560" w:lineRule="exact"/>
        <w:ind w:left="0" w:leftChars="0" w:right="0" w:firstLine="0" w:firstLineChars="0"/>
        <w:jc w:val="center"/>
        <w:textAlignment w:val="auto"/>
        <w:outlineLvl w:val="9"/>
        <w:rPr>
          <w:rFonts w:hint="default" w:ascii="黑体" w:hAnsi="黑体" w:eastAsia="黑体" w:cs="黑体"/>
          <w:i w:val="0"/>
          <w:caps w:val="0"/>
          <w:color w:val="000000"/>
          <w:spacing w:val="0"/>
          <w:kern w:val="0"/>
          <w:sz w:val="44"/>
          <w:szCs w:val="44"/>
          <w:shd w:val="clear" w:color="080000" w:fill="FFFFFF"/>
          <w:lang w:val="en-US" w:eastAsia="zh-CN"/>
        </w:rPr>
      </w:pPr>
      <w:r>
        <w:rPr>
          <w:rFonts w:hint="eastAsia" w:ascii="黑体" w:hAnsi="黑体" w:eastAsia="黑体" w:cs="黑体"/>
          <w:color w:val="000000"/>
          <w:sz w:val="44"/>
          <w:szCs w:val="44"/>
          <w:lang w:val="en-US" w:eastAsia="zh-CN"/>
        </w:rPr>
        <w:t>评奖工作</w:t>
      </w:r>
      <w:r>
        <w:rPr>
          <w:rFonts w:hint="eastAsia" w:ascii="黑体" w:hAnsi="黑体" w:eastAsia="黑体" w:cs="黑体"/>
          <w:i w:val="0"/>
          <w:caps w:val="0"/>
          <w:color w:val="000000"/>
          <w:spacing w:val="0"/>
          <w:kern w:val="0"/>
          <w:sz w:val="44"/>
          <w:szCs w:val="44"/>
          <w:shd w:val="clear" w:color="080000" w:fill="FFFFFF"/>
          <w:lang w:val="en-US" w:eastAsia="zh-CN"/>
        </w:rPr>
        <w:t>的通知》的通知</w:t>
      </w:r>
    </w:p>
    <w:p>
      <w:pPr>
        <w:widowControl/>
        <w:shd w:val="clear" w:color="040000" w:fill="FFFFFF"/>
        <w:wordWrap/>
        <w:adjustRightInd/>
        <w:snapToGrid/>
        <w:spacing w:before="0" w:beforeAutospacing="0" w:after="0" w:afterAutospacing="0" w:line="560" w:lineRule="exact"/>
        <w:ind w:left="0" w:leftChars="0" w:right="0" w:firstLine="420" w:firstLineChars="0"/>
        <w:jc w:val="center"/>
        <w:textAlignment w:val="auto"/>
        <w:outlineLvl w:val="9"/>
        <w:rPr>
          <w:rFonts w:hint="eastAsia" w:ascii="黑体" w:hAnsi="黑体" w:eastAsia="黑体" w:cs="黑体"/>
          <w:i w:val="0"/>
          <w:caps w:val="0"/>
          <w:color w:val="000000"/>
          <w:spacing w:val="0"/>
          <w:kern w:val="0"/>
          <w:sz w:val="44"/>
          <w:szCs w:val="44"/>
          <w:shd w:val="clear" w:color="080000" w:fill="FFFFFF"/>
          <w:lang w:val="en-US" w:eastAsia="zh-CN"/>
        </w:rPr>
      </w:pPr>
    </w:p>
    <w:p>
      <w:pPr>
        <w:keepNext w:val="0"/>
        <w:keepLines w:val="0"/>
        <w:pageBreakBefore w:val="0"/>
        <w:widowControl w:val="0"/>
        <w:kinsoku/>
        <w:wordWrap/>
        <w:overflowPunct/>
        <w:topLinePunct w:val="0"/>
        <w:autoSpaceDE/>
        <w:autoSpaceDN/>
        <w:bidi w:val="0"/>
        <w:adjustRightInd/>
        <w:snapToGrid/>
        <w:spacing w:before="0" w:after="0" w:line="600" w:lineRule="exact"/>
        <w:ind w:left="0" w:leftChars="0" w:right="0" w:firstLine="0" w:firstLineChars="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各有关院系：</w:t>
      </w:r>
    </w:p>
    <w:p>
      <w:pPr>
        <w:keepNext w:val="0"/>
        <w:keepLines w:val="0"/>
        <w:pageBreakBefore w:val="0"/>
        <w:widowControl w:val="0"/>
        <w:kinsoku/>
        <w:wordWrap/>
        <w:overflowPunct/>
        <w:topLinePunct w:val="0"/>
        <w:autoSpaceDE/>
        <w:autoSpaceDN/>
        <w:bidi w:val="0"/>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现将海南省社科联《关于开展海南自贸港研究优秀成果奖评奖工作的通知》转发给你们，请有意向申报的教师、科研人员按照通知要求准备申报材料并及时提交。</w:t>
      </w:r>
    </w:p>
    <w:p>
      <w:pPr>
        <w:keepNext w:val="0"/>
        <w:keepLines w:val="0"/>
        <w:pageBreakBefore w:val="0"/>
        <w:widowControl/>
        <w:shd w:val="clear" w:color="040000" w:fill="FFFFFF"/>
        <w:kinsoku/>
        <w:wordWrap/>
        <w:overflowPunct/>
        <w:topLinePunct w:val="0"/>
        <w:autoSpaceDE/>
        <w:autoSpaceDN/>
        <w:bidi w:val="0"/>
        <w:adjustRightInd/>
        <w:snapToGrid/>
        <w:spacing w:before="0" w:beforeAutospacing="0" w:after="0" w:afterAutospacing="0" w:line="600" w:lineRule="exact"/>
        <w:ind w:left="0" w:leftChars="0" w:right="0" w:firstLine="640"/>
        <w:jc w:val="left"/>
        <w:textAlignment w:val="auto"/>
        <w:outlineLvl w:val="9"/>
        <w:rPr>
          <w:rFonts w:hint="eastAsia" w:ascii="仿宋" w:hAnsi="仿宋" w:eastAsia="仿宋" w:cs="仿宋"/>
          <w:b w:val="0"/>
          <w:bCs w:val="0"/>
          <w:i w:val="0"/>
          <w:caps w:val="0"/>
          <w:color w:val="000000"/>
          <w:spacing w:val="0"/>
          <w:kern w:val="0"/>
          <w:sz w:val="32"/>
          <w:szCs w:val="32"/>
          <w:highlight w:val="none"/>
          <w:shd w:val="clear" w:color="080000" w:fill="FFFFFF"/>
          <w:lang w:val="en-US" w:eastAsia="zh-CN"/>
        </w:rPr>
      </w:pPr>
      <w:r>
        <w:rPr>
          <w:rFonts w:hint="eastAsia" w:ascii="仿宋" w:hAnsi="仿宋" w:eastAsia="仿宋" w:cs="仿宋"/>
          <w:b w:val="0"/>
          <w:bCs w:val="0"/>
          <w:i w:val="0"/>
          <w:caps w:val="0"/>
          <w:color w:val="000000"/>
          <w:spacing w:val="0"/>
          <w:kern w:val="0"/>
          <w:sz w:val="32"/>
          <w:szCs w:val="32"/>
          <w:highlight w:val="none"/>
          <w:shd w:val="clear" w:color="080000" w:fill="FFFFFF"/>
          <w:lang w:val="en-US" w:eastAsia="zh-CN"/>
        </w:rPr>
        <w:t>1.校内申报时间安排：</w:t>
      </w:r>
    </w:p>
    <w:p>
      <w:pPr>
        <w:keepNext w:val="0"/>
        <w:keepLines w:val="0"/>
        <w:pageBreakBefore w:val="0"/>
        <w:widowControl/>
        <w:shd w:val="clear" w:color="040000" w:fill="FFFFFF"/>
        <w:kinsoku/>
        <w:wordWrap/>
        <w:overflowPunct/>
        <w:topLinePunct w:val="0"/>
        <w:autoSpaceDE/>
        <w:autoSpaceDN/>
        <w:bidi w:val="0"/>
        <w:adjustRightInd/>
        <w:snapToGrid/>
        <w:spacing w:before="0" w:beforeAutospacing="0" w:after="0" w:afterAutospacing="0" w:line="600" w:lineRule="exact"/>
        <w:ind w:left="0" w:leftChars="0" w:right="0" w:firstLine="640"/>
        <w:jc w:val="left"/>
        <w:textAlignment w:val="auto"/>
        <w:outlineLvl w:val="9"/>
        <w:rPr>
          <w:rFonts w:hint="eastAsia" w:ascii="仿宋" w:hAnsi="仿宋" w:eastAsia="仿宋" w:cs="仿宋"/>
          <w:b w:val="0"/>
          <w:bCs w:val="0"/>
          <w:i w:val="0"/>
          <w:caps w:val="0"/>
          <w:color w:val="000000"/>
          <w:spacing w:val="0"/>
          <w:kern w:val="0"/>
          <w:sz w:val="32"/>
          <w:szCs w:val="32"/>
          <w:highlight w:val="none"/>
          <w:shd w:val="clear" w:color="080000" w:fill="FFFFFF"/>
          <w:lang w:val="en-US" w:eastAsia="zh-CN"/>
        </w:rPr>
      </w:pPr>
      <w:r>
        <w:rPr>
          <w:rFonts w:hint="eastAsia" w:ascii="仿宋" w:hAnsi="仿宋" w:eastAsia="仿宋" w:cs="仿宋"/>
          <w:b w:val="0"/>
          <w:bCs w:val="0"/>
          <w:i w:val="0"/>
          <w:caps w:val="0"/>
          <w:color w:val="000000"/>
          <w:spacing w:val="0"/>
          <w:kern w:val="0"/>
          <w:sz w:val="32"/>
          <w:szCs w:val="32"/>
          <w:highlight w:val="none"/>
          <w:shd w:val="clear" w:color="080000" w:fill="FFFFFF"/>
          <w:lang w:val="en-US" w:eastAsia="zh-CN"/>
        </w:rPr>
        <w:t>（1）</w:t>
      </w:r>
      <w:r>
        <w:rPr>
          <w:rFonts w:hint="eastAsia" w:ascii="仿宋" w:hAnsi="仿宋" w:eastAsia="仿宋" w:cs="仿宋"/>
          <w:b/>
          <w:bCs/>
          <w:i w:val="0"/>
          <w:caps w:val="0"/>
          <w:color w:val="000000"/>
          <w:spacing w:val="0"/>
          <w:kern w:val="0"/>
          <w:sz w:val="32"/>
          <w:szCs w:val="32"/>
          <w:highlight w:val="none"/>
          <w:shd w:val="clear" w:color="080000" w:fill="FFFFFF"/>
          <w:lang w:val="en-US" w:eastAsia="zh-CN"/>
        </w:rPr>
        <w:t>5月28日（星期五）前</w:t>
      </w:r>
      <w:r>
        <w:rPr>
          <w:rFonts w:hint="eastAsia" w:ascii="仿宋" w:hAnsi="仿宋" w:eastAsia="仿宋" w:cs="仿宋"/>
          <w:b w:val="0"/>
          <w:bCs w:val="0"/>
          <w:i w:val="0"/>
          <w:caps w:val="0"/>
          <w:color w:val="000000"/>
          <w:spacing w:val="0"/>
          <w:kern w:val="0"/>
          <w:sz w:val="32"/>
          <w:szCs w:val="32"/>
          <w:highlight w:val="none"/>
          <w:shd w:val="clear" w:color="080000" w:fill="FFFFFF"/>
          <w:lang w:val="en-US" w:eastAsia="zh-CN"/>
        </w:rPr>
        <w:t>，院系统计申报意向并填写《院系申报汇总表》，提交至科研院文科处；</w:t>
      </w:r>
    </w:p>
    <w:p>
      <w:pPr>
        <w:keepNext w:val="0"/>
        <w:keepLines w:val="0"/>
        <w:pageBreakBefore w:val="0"/>
        <w:widowControl/>
        <w:shd w:val="clear" w:color="040000" w:fill="FFFFFF"/>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outlineLvl w:val="9"/>
        <w:rPr>
          <w:rFonts w:hint="eastAsia" w:ascii="仿宋" w:hAnsi="仿宋" w:eastAsia="仿宋" w:cs="仿宋"/>
          <w:b w:val="0"/>
          <w:bCs w:val="0"/>
          <w:i w:val="0"/>
          <w:caps w:val="0"/>
          <w:color w:val="000000"/>
          <w:spacing w:val="0"/>
          <w:kern w:val="0"/>
          <w:sz w:val="32"/>
          <w:szCs w:val="32"/>
          <w:highlight w:val="none"/>
          <w:shd w:val="clear" w:color="080000" w:fill="FFFFFF"/>
          <w:lang w:val="en-US" w:eastAsia="zh-CN"/>
        </w:rPr>
      </w:pPr>
      <w:r>
        <w:rPr>
          <w:rFonts w:hint="eastAsia" w:ascii="仿宋" w:hAnsi="仿宋" w:eastAsia="仿宋" w:cs="仿宋"/>
          <w:b w:val="0"/>
          <w:bCs w:val="0"/>
          <w:i w:val="0"/>
          <w:caps w:val="0"/>
          <w:color w:val="000000"/>
          <w:spacing w:val="0"/>
          <w:kern w:val="0"/>
          <w:sz w:val="32"/>
          <w:szCs w:val="32"/>
          <w:highlight w:val="none"/>
          <w:shd w:val="clear" w:color="080000" w:fill="FFFFFF"/>
          <w:lang w:val="en-US" w:eastAsia="zh-CN"/>
        </w:rPr>
        <w:t>（2）</w:t>
      </w:r>
      <w:r>
        <w:rPr>
          <w:rFonts w:hint="eastAsia" w:ascii="仿宋" w:hAnsi="仿宋" w:eastAsia="仿宋" w:cs="仿宋"/>
          <w:b/>
          <w:bCs/>
          <w:i w:val="0"/>
          <w:caps w:val="0"/>
          <w:color w:val="000000"/>
          <w:spacing w:val="0"/>
          <w:kern w:val="0"/>
          <w:sz w:val="32"/>
          <w:szCs w:val="32"/>
          <w:highlight w:val="none"/>
          <w:shd w:val="clear" w:color="080000" w:fill="FFFFFF"/>
          <w:lang w:val="en-US" w:eastAsia="zh-CN"/>
        </w:rPr>
        <w:t>6月7日（星期三）前</w:t>
      </w:r>
      <w:r>
        <w:rPr>
          <w:rFonts w:hint="eastAsia" w:ascii="仿宋" w:hAnsi="仿宋" w:eastAsia="仿宋" w:cs="仿宋"/>
          <w:b w:val="0"/>
          <w:bCs w:val="0"/>
          <w:i w:val="0"/>
          <w:caps w:val="0"/>
          <w:color w:val="000000"/>
          <w:spacing w:val="0"/>
          <w:kern w:val="0"/>
          <w:sz w:val="32"/>
          <w:szCs w:val="32"/>
          <w:highlight w:val="none"/>
          <w:shd w:val="clear" w:color="080000" w:fill="FFFFFF"/>
          <w:lang w:val="en-US" w:eastAsia="zh-CN"/>
        </w:rPr>
        <w:t>，申报人填写申报表并完成材料的装订提交，逾期不予受理；</w:t>
      </w:r>
    </w:p>
    <w:p>
      <w:pPr>
        <w:keepNext w:val="0"/>
        <w:keepLines w:val="0"/>
        <w:pageBreakBefore w:val="0"/>
        <w:widowControl/>
        <w:shd w:val="clear" w:color="040000" w:fill="FFFFFF"/>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outlineLvl w:val="9"/>
        <w:rPr>
          <w:rFonts w:hint="eastAsia" w:ascii="仿宋" w:hAnsi="仿宋" w:eastAsia="仿宋" w:cs="仿宋"/>
          <w:b w:val="0"/>
          <w:bCs w:val="0"/>
          <w:i w:val="0"/>
          <w:caps w:val="0"/>
          <w:color w:val="000000"/>
          <w:spacing w:val="0"/>
          <w:kern w:val="0"/>
          <w:sz w:val="32"/>
          <w:szCs w:val="32"/>
          <w:highlight w:val="none"/>
          <w:shd w:val="clear" w:color="080000" w:fill="FFFFFF"/>
          <w:lang w:val="en-US" w:eastAsia="zh-CN"/>
        </w:rPr>
      </w:pPr>
      <w:r>
        <w:rPr>
          <w:rFonts w:hint="eastAsia" w:ascii="仿宋" w:hAnsi="仿宋" w:eastAsia="仿宋" w:cs="仿宋"/>
          <w:b w:val="0"/>
          <w:bCs w:val="0"/>
          <w:i w:val="0"/>
          <w:caps w:val="0"/>
          <w:color w:val="000000"/>
          <w:spacing w:val="0"/>
          <w:kern w:val="0"/>
          <w:sz w:val="32"/>
          <w:szCs w:val="32"/>
          <w:highlight w:val="none"/>
          <w:shd w:val="clear" w:color="080000" w:fill="FFFFFF"/>
          <w:lang w:val="en-US" w:eastAsia="zh-CN"/>
        </w:rPr>
        <w:t>2.填报要求：</w:t>
      </w:r>
    </w:p>
    <w:p>
      <w:pPr>
        <w:keepNext w:val="0"/>
        <w:keepLines w:val="0"/>
        <w:pageBreakBefore w:val="0"/>
        <w:widowControl/>
        <w:shd w:val="clear" w:color="040000" w:fill="FFFFFF"/>
        <w:kinsoku/>
        <w:wordWrap/>
        <w:overflowPunct/>
        <w:topLinePunct w:val="0"/>
        <w:autoSpaceDE/>
        <w:autoSpaceDN/>
        <w:bidi w:val="0"/>
        <w:adjustRightInd/>
        <w:snapToGrid/>
        <w:spacing w:before="0" w:beforeAutospacing="0" w:after="0" w:afterAutospacing="0" w:line="600" w:lineRule="exact"/>
        <w:ind w:left="0" w:leftChars="0" w:right="0" w:firstLine="640"/>
        <w:jc w:val="left"/>
        <w:textAlignment w:val="auto"/>
        <w:outlineLvl w:val="9"/>
        <w:rPr>
          <w:rFonts w:hint="eastAsia" w:ascii="仿宋" w:hAnsi="仿宋" w:eastAsia="仿宋" w:cs="仿宋"/>
          <w:b w:val="0"/>
          <w:bCs w:val="0"/>
          <w:i w:val="0"/>
          <w:caps w:val="0"/>
          <w:color w:val="000000"/>
          <w:spacing w:val="0"/>
          <w:kern w:val="0"/>
          <w:sz w:val="32"/>
          <w:szCs w:val="32"/>
          <w:highlight w:val="none"/>
          <w:shd w:val="clear" w:color="080000" w:fill="FFFFFF"/>
          <w:lang w:val="en-US" w:eastAsia="zh-CN"/>
        </w:rPr>
      </w:pPr>
      <w:r>
        <w:rPr>
          <w:rFonts w:hint="eastAsia" w:ascii="仿宋" w:hAnsi="仿宋" w:eastAsia="仿宋" w:cs="仿宋"/>
          <w:b w:val="0"/>
          <w:bCs w:val="0"/>
          <w:i w:val="0"/>
          <w:caps w:val="0"/>
          <w:color w:val="000000"/>
          <w:spacing w:val="0"/>
          <w:kern w:val="0"/>
          <w:sz w:val="32"/>
          <w:szCs w:val="32"/>
          <w:highlight w:val="none"/>
          <w:shd w:val="clear" w:color="080000" w:fill="FFFFFF"/>
          <w:lang w:val="en-US" w:eastAsia="zh-CN"/>
        </w:rPr>
        <w:t>（1）申报人填写《</w:t>
      </w:r>
      <w:r>
        <w:rPr>
          <w:rFonts w:hint="eastAsia" w:ascii="仿宋" w:hAnsi="仿宋" w:eastAsia="仿宋" w:cs="仿宋"/>
          <w:b w:val="0"/>
          <w:bCs w:val="0"/>
          <w:sz w:val="32"/>
          <w:szCs w:val="32"/>
          <w:highlight w:val="none"/>
          <w:lang w:val="en-US" w:eastAsia="zh-CN"/>
        </w:rPr>
        <w:t>海南自贸港研究优秀成果奖评奖</w:t>
      </w:r>
      <w:r>
        <w:rPr>
          <w:rFonts w:hint="eastAsia" w:ascii="仿宋" w:hAnsi="仿宋" w:eastAsia="仿宋" w:cs="仿宋"/>
          <w:b w:val="0"/>
          <w:bCs w:val="0"/>
          <w:i w:val="0"/>
          <w:caps w:val="0"/>
          <w:color w:val="000000"/>
          <w:spacing w:val="0"/>
          <w:kern w:val="0"/>
          <w:sz w:val="32"/>
          <w:szCs w:val="32"/>
          <w:highlight w:val="none"/>
          <w:shd w:val="clear" w:color="080000" w:fill="FFFFFF"/>
          <w:lang w:val="en-US" w:eastAsia="zh-CN"/>
        </w:rPr>
        <w:t>申报表》，并在“评奖申报人保证”处亲笔签名。</w:t>
      </w:r>
    </w:p>
    <w:p>
      <w:pPr>
        <w:keepNext w:val="0"/>
        <w:keepLines w:val="0"/>
        <w:pageBreakBefore w:val="0"/>
        <w:widowControl/>
        <w:shd w:val="clear" w:color="040000" w:fill="FFFFFF"/>
        <w:kinsoku/>
        <w:wordWrap/>
        <w:overflowPunct/>
        <w:topLinePunct w:val="0"/>
        <w:autoSpaceDE/>
        <w:autoSpaceDN/>
        <w:bidi w:val="0"/>
        <w:adjustRightInd/>
        <w:snapToGrid/>
        <w:spacing w:before="0" w:beforeAutospacing="0" w:after="0" w:afterAutospacing="0" w:line="600" w:lineRule="exact"/>
        <w:ind w:left="0" w:leftChars="0" w:right="0" w:firstLine="640"/>
        <w:jc w:val="left"/>
        <w:textAlignment w:val="auto"/>
        <w:outlineLvl w:val="9"/>
        <w:rPr>
          <w:rFonts w:hint="eastAsia" w:ascii="仿宋" w:hAnsi="仿宋" w:eastAsia="仿宋" w:cs="仿宋"/>
          <w:b w:val="0"/>
          <w:bCs w:val="0"/>
          <w:i w:val="0"/>
          <w:caps w:val="0"/>
          <w:color w:val="000000"/>
          <w:spacing w:val="0"/>
          <w:kern w:val="0"/>
          <w:sz w:val="32"/>
          <w:szCs w:val="32"/>
          <w:highlight w:val="none"/>
          <w:shd w:val="clear" w:color="080000" w:fill="FFFFFF"/>
          <w:lang w:val="en-US" w:eastAsia="zh-CN"/>
        </w:rPr>
      </w:pPr>
      <w:r>
        <w:rPr>
          <w:rFonts w:hint="eastAsia" w:ascii="仿宋" w:hAnsi="仿宋" w:eastAsia="仿宋" w:cs="仿宋"/>
          <w:b w:val="0"/>
          <w:bCs w:val="0"/>
          <w:i w:val="0"/>
          <w:caps w:val="0"/>
          <w:color w:val="000000"/>
          <w:spacing w:val="0"/>
          <w:kern w:val="0"/>
          <w:sz w:val="32"/>
          <w:szCs w:val="32"/>
          <w:highlight w:val="none"/>
          <w:shd w:val="clear" w:color="080000" w:fill="FFFFFF"/>
          <w:lang w:val="en-US" w:eastAsia="zh-CN"/>
        </w:rPr>
        <w:t>“申报单位审核意见”由科研院文科处审核，无需院系盖章；</w:t>
      </w:r>
    </w:p>
    <w:p>
      <w:pPr>
        <w:keepNext w:val="0"/>
        <w:keepLines w:val="0"/>
        <w:pageBreakBefore w:val="0"/>
        <w:widowControl/>
        <w:shd w:val="clear" w:color="040000" w:fill="FFFFFF"/>
        <w:kinsoku/>
        <w:wordWrap/>
        <w:overflowPunct/>
        <w:topLinePunct w:val="0"/>
        <w:autoSpaceDE/>
        <w:autoSpaceDN/>
        <w:bidi w:val="0"/>
        <w:adjustRightInd/>
        <w:snapToGrid/>
        <w:spacing w:before="0" w:beforeAutospacing="0" w:after="0" w:afterAutospacing="0" w:line="600" w:lineRule="exact"/>
        <w:ind w:left="0" w:leftChars="0" w:right="0" w:firstLine="640"/>
        <w:jc w:val="left"/>
        <w:textAlignment w:val="auto"/>
        <w:outlineLvl w:val="9"/>
        <w:rPr>
          <w:rFonts w:hint="eastAsia" w:ascii="仿宋" w:hAnsi="仿宋" w:eastAsia="仿宋" w:cs="仿宋"/>
          <w:b w:val="0"/>
          <w:bCs w:val="0"/>
          <w:i w:val="0"/>
          <w:caps w:val="0"/>
          <w:color w:val="000000"/>
          <w:spacing w:val="0"/>
          <w:kern w:val="0"/>
          <w:sz w:val="32"/>
          <w:szCs w:val="32"/>
          <w:highlight w:val="none"/>
          <w:shd w:val="clear" w:color="080000" w:fill="FFFFFF"/>
          <w:lang w:val="en-US" w:eastAsia="zh-CN"/>
        </w:rPr>
      </w:pPr>
      <w:r>
        <w:rPr>
          <w:rFonts w:hint="eastAsia" w:ascii="仿宋" w:hAnsi="仿宋" w:eastAsia="仿宋" w:cs="仿宋"/>
          <w:b w:val="0"/>
          <w:bCs w:val="0"/>
          <w:i w:val="0"/>
          <w:caps w:val="0"/>
          <w:color w:val="000000"/>
          <w:spacing w:val="0"/>
          <w:kern w:val="0"/>
          <w:sz w:val="32"/>
          <w:szCs w:val="32"/>
          <w:highlight w:val="none"/>
          <w:shd w:val="clear" w:color="080000" w:fill="FFFFFF"/>
          <w:lang w:val="en-US" w:eastAsia="zh-CN"/>
        </w:rPr>
        <w:t>申报表一式10份；</w:t>
      </w:r>
    </w:p>
    <w:p>
      <w:pPr>
        <w:keepNext w:val="0"/>
        <w:keepLines w:val="0"/>
        <w:pageBreakBefore w:val="0"/>
        <w:widowControl/>
        <w:shd w:val="clear" w:color="040000" w:fill="FFFFFF"/>
        <w:kinsoku/>
        <w:wordWrap/>
        <w:overflowPunct/>
        <w:topLinePunct w:val="0"/>
        <w:autoSpaceDE/>
        <w:autoSpaceDN/>
        <w:bidi w:val="0"/>
        <w:adjustRightInd/>
        <w:snapToGrid/>
        <w:spacing w:before="0" w:beforeAutospacing="0" w:after="0" w:afterAutospacing="0" w:line="600" w:lineRule="exact"/>
        <w:ind w:left="0" w:leftChars="0" w:right="0" w:firstLine="640"/>
        <w:jc w:val="left"/>
        <w:textAlignment w:val="auto"/>
        <w:outlineLvl w:val="9"/>
        <w:rPr>
          <w:rFonts w:hint="eastAsia" w:ascii="仿宋" w:hAnsi="仿宋" w:eastAsia="仿宋" w:cs="仿宋"/>
          <w:b w:val="0"/>
          <w:bCs w:val="0"/>
          <w:i w:val="0"/>
          <w:caps w:val="0"/>
          <w:color w:val="000000"/>
          <w:spacing w:val="0"/>
          <w:kern w:val="0"/>
          <w:sz w:val="32"/>
          <w:szCs w:val="32"/>
          <w:highlight w:val="none"/>
          <w:shd w:val="clear" w:color="080000" w:fill="FFFFFF"/>
          <w:lang w:val="en-US" w:eastAsia="zh-CN"/>
        </w:rPr>
      </w:pPr>
      <w:r>
        <w:rPr>
          <w:rFonts w:hint="eastAsia" w:ascii="仿宋" w:hAnsi="仿宋" w:eastAsia="仿宋" w:cs="仿宋"/>
          <w:b w:val="0"/>
          <w:bCs w:val="0"/>
          <w:i w:val="0"/>
          <w:caps w:val="0"/>
          <w:color w:val="000000"/>
          <w:spacing w:val="0"/>
          <w:kern w:val="0"/>
          <w:sz w:val="32"/>
          <w:szCs w:val="32"/>
          <w:highlight w:val="none"/>
          <w:shd w:val="clear" w:color="080000" w:fill="FFFFFF"/>
          <w:lang w:val="en-US" w:eastAsia="zh-CN"/>
        </w:rPr>
        <w:t>表内其他内容用计算机填写、A3纸双面印制、中缝装订。</w:t>
      </w:r>
    </w:p>
    <w:p>
      <w:pPr>
        <w:keepNext w:val="0"/>
        <w:keepLines w:val="0"/>
        <w:pageBreakBefore w:val="0"/>
        <w:widowControl/>
        <w:shd w:val="clear" w:color="040000" w:fill="FFFFFF"/>
        <w:kinsoku/>
        <w:wordWrap/>
        <w:overflowPunct/>
        <w:topLinePunct w:val="0"/>
        <w:autoSpaceDE/>
        <w:autoSpaceDN/>
        <w:bidi w:val="0"/>
        <w:adjustRightInd/>
        <w:snapToGrid/>
        <w:spacing w:before="0" w:beforeAutospacing="0" w:after="0" w:afterAutospacing="0" w:line="600" w:lineRule="exact"/>
        <w:ind w:left="0" w:leftChars="0" w:right="0" w:firstLine="640"/>
        <w:jc w:val="left"/>
        <w:textAlignment w:val="auto"/>
        <w:outlineLvl w:val="9"/>
        <w:rPr>
          <w:rFonts w:hint="eastAsia" w:ascii="仿宋" w:hAnsi="仿宋" w:eastAsia="仿宋" w:cs="仿宋"/>
          <w:b w:val="0"/>
          <w:bCs w:val="0"/>
          <w:i w:val="0"/>
          <w:caps w:val="0"/>
          <w:color w:val="000000"/>
          <w:spacing w:val="0"/>
          <w:kern w:val="0"/>
          <w:sz w:val="32"/>
          <w:szCs w:val="32"/>
          <w:highlight w:val="none"/>
          <w:shd w:val="clear" w:color="080000" w:fill="FFFFFF"/>
          <w:lang w:val="en-US" w:eastAsia="zh-CN"/>
        </w:rPr>
      </w:pPr>
      <w:r>
        <w:rPr>
          <w:rFonts w:hint="eastAsia" w:ascii="仿宋" w:hAnsi="仿宋" w:eastAsia="仿宋" w:cs="仿宋"/>
          <w:b w:val="0"/>
          <w:bCs w:val="0"/>
          <w:i w:val="0"/>
          <w:caps w:val="0"/>
          <w:color w:val="000000"/>
          <w:spacing w:val="0"/>
          <w:kern w:val="0"/>
          <w:sz w:val="32"/>
          <w:szCs w:val="32"/>
          <w:highlight w:val="none"/>
          <w:shd w:val="clear" w:color="080000" w:fill="FFFFFF"/>
          <w:lang w:val="en-US" w:eastAsia="zh-CN"/>
        </w:rPr>
        <w:t>（2）报送成果：</w:t>
      </w:r>
    </w:p>
    <w:p>
      <w:pPr>
        <w:keepNext w:val="0"/>
        <w:keepLines w:val="0"/>
        <w:pageBreakBefore w:val="0"/>
        <w:widowControl/>
        <w:shd w:val="clear" w:color="040000" w:fill="FFFFFF"/>
        <w:kinsoku/>
        <w:wordWrap/>
        <w:overflowPunct/>
        <w:topLinePunct w:val="0"/>
        <w:autoSpaceDE/>
        <w:autoSpaceDN/>
        <w:bidi w:val="0"/>
        <w:adjustRightInd/>
        <w:snapToGrid/>
        <w:spacing w:before="0" w:beforeAutospacing="0" w:after="0" w:afterAutospacing="0" w:line="600" w:lineRule="exact"/>
        <w:ind w:left="0" w:leftChars="0" w:right="0" w:firstLine="640"/>
        <w:jc w:val="left"/>
        <w:textAlignment w:val="auto"/>
        <w:outlineLvl w:val="9"/>
        <w:rPr>
          <w:rFonts w:hint="eastAsia" w:ascii="仿宋" w:hAnsi="仿宋" w:eastAsia="仿宋" w:cs="仿宋"/>
          <w:b w:val="0"/>
          <w:bCs w:val="0"/>
          <w:i w:val="0"/>
          <w:caps w:val="0"/>
          <w:color w:val="000000"/>
          <w:spacing w:val="0"/>
          <w:kern w:val="0"/>
          <w:sz w:val="32"/>
          <w:szCs w:val="32"/>
          <w:highlight w:val="none"/>
          <w:shd w:val="clear" w:color="080000" w:fill="FFFFFF"/>
          <w:lang w:val="en-US" w:eastAsia="zh-CN"/>
        </w:rPr>
      </w:pPr>
      <w:r>
        <w:rPr>
          <w:rFonts w:hint="eastAsia" w:ascii="仿宋" w:hAnsi="仿宋" w:eastAsia="仿宋" w:cs="仿宋"/>
          <w:b w:val="0"/>
          <w:bCs w:val="0"/>
          <w:i w:val="0"/>
          <w:caps w:val="0"/>
          <w:color w:val="000000"/>
          <w:spacing w:val="0"/>
          <w:kern w:val="0"/>
          <w:sz w:val="32"/>
          <w:szCs w:val="32"/>
          <w:highlight w:val="none"/>
          <w:shd w:val="clear" w:color="080000" w:fill="FFFFFF"/>
          <w:lang w:val="en-US" w:eastAsia="zh-CN"/>
        </w:rPr>
        <w:t>专著、编著均为原件，一式3份；</w:t>
      </w:r>
    </w:p>
    <w:p>
      <w:pPr>
        <w:keepNext w:val="0"/>
        <w:keepLines w:val="0"/>
        <w:pageBreakBefore w:val="0"/>
        <w:widowControl/>
        <w:shd w:val="clear" w:color="040000" w:fill="FFFFFF"/>
        <w:kinsoku/>
        <w:wordWrap/>
        <w:overflowPunct/>
        <w:topLinePunct w:val="0"/>
        <w:autoSpaceDE/>
        <w:autoSpaceDN/>
        <w:bidi w:val="0"/>
        <w:adjustRightInd/>
        <w:snapToGrid/>
        <w:spacing w:before="0" w:beforeAutospacing="0" w:after="0" w:afterAutospacing="0" w:line="600" w:lineRule="exact"/>
        <w:ind w:left="0" w:leftChars="0" w:right="0" w:firstLine="640"/>
        <w:jc w:val="left"/>
        <w:textAlignment w:val="auto"/>
        <w:outlineLvl w:val="9"/>
        <w:rPr>
          <w:rFonts w:hint="eastAsia" w:ascii="仿宋" w:hAnsi="仿宋" w:eastAsia="仿宋" w:cs="仿宋"/>
          <w:b w:val="0"/>
          <w:bCs w:val="0"/>
          <w:i w:val="0"/>
          <w:caps w:val="0"/>
          <w:color w:val="000000"/>
          <w:spacing w:val="0"/>
          <w:kern w:val="0"/>
          <w:sz w:val="32"/>
          <w:szCs w:val="32"/>
          <w:highlight w:val="none"/>
          <w:shd w:val="clear" w:color="080000" w:fill="FFFFFF"/>
          <w:lang w:val="en-US" w:eastAsia="zh-CN"/>
        </w:rPr>
      </w:pPr>
      <w:r>
        <w:rPr>
          <w:rFonts w:hint="eastAsia" w:ascii="仿宋" w:hAnsi="仿宋" w:eastAsia="仿宋" w:cs="仿宋"/>
          <w:b w:val="0"/>
          <w:bCs w:val="0"/>
          <w:i w:val="0"/>
          <w:caps w:val="0"/>
          <w:color w:val="000000"/>
          <w:spacing w:val="0"/>
          <w:kern w:val="0"/>
          <w:sz w:val="32"/>
          <w:szCs w:val="32"/>
          <w:highlight w:val="none"/>
          <w:shd w:val="clear" w:color="080000" w:fill="FFFFFF"/>
          <w:lang w:val="en-US" w:eastAsia="zh-CN"/>
        </w:rPr>
        <w:t>研究报告、论文，报送原件1份，复印件2份；</w:t>
      </w:r>
    </w:p>
    <w:p>
      <w:pPr>
        <w:keepNext w:val="0"/>
        <w:keepLines w:val="0"/>
        <w:pageBreakBefore w:val="0"/>
        <w:widowControl/>
        <w:shd w:val="clear" w:color="040000" w:fill="FFFFFF"/>
        <w:kinsoku/>
        <w:wordWrap/>
        <w:overflowPunct/>
        <w:topLinePunct w:val="0"/>
        <w:autoSpaceDE/>
        <w:autoSpaceDN/>
        <w:bidi w:val="0"/>
        <w:adjustRightInd/>
        <w:snapToGrid/>
        <w:spacing w:before="0" w:beforeAutospacing="0" w:after="0" w:afterAutospacing="0" w:line="600" w:lineRule="exact"/>
        <w:ind w:left="0" w:leftChars="0" w:right="0" w:firstLine="640"/>
        <w:jc w:val="left"/>
        <w:textAlignment w:val="auto"/>
        <w:outlineLvl w:val="9"/>
        <w:rPr>
          <w:rFonts w:hint="default" w:ascii="仿宋" w:hAnsi="仿宋" w:eastAsia="仿宋" w:cs="仿宋"/>
          <w:b w:val="0"/>
          <w:bCs w:val="0"/>
          <w:i w:val="0"/>
          <w:caps w:val="0"/>
          <w:color w:val="000000"/>
          <w:spacing w:val="0"/>
          <w:kern w:val="0"/>
          <w:sz w:val="32"/>
          <w:szCs w:val="32"/>
          <w:highlight w:val="none"/>
          <w:shd w:val="clear" w:color="080000" w:fill="FFFFFF"/>
          <w:lang w:val="en-US" w:eastAsia="zh-CN"/>
        </w:rPr>
      </w:pPr>
      <w:r>
        <w:rPr>
          <w:rFonts w:hint="eastAsia" w:ascii="仿宋" w:hAnsi="仿宋" w:eastAsia="仿宋" w:cs="仿宋"/>
          <w:b/>
          <w:bCs/>
          <w:i w:val="0"/>
          <w:caps w:val="0"/>
          <w:color w:val="000000"/>
          <w:spacing w:val="0"/>
          <w:kern w:val="0"/>
          <w:sz w:val="32"/>
          <w:szCs w:val="32"/>
          <w:highlight w:val="none"/>
          <w:shd w:val="clear" w:color="080000" w:fill="FFFFFF"/>
          <w:lang w:val="en-US" w:eastAsia="zh-CN"/>
        </w:rPr>
        <w:t>请务必在成果封面上用不干胶标签注明“申报人姓名”、“学科分类”、“中山大学”三项信息，并确保标签粘贴牢固。</w:t>
      </w:r>
    </w:p>
    <w:p>
      <w:pPr>
        <w:keepNext w:val="0"/>
        <w:keepLines w:val="0"/>
        <w:pageBreakBefore w:val="0"/>
        <w:widowControl/>
        <w:shd w:val="clear" w:color="040000" w:fill="FFFFFF"/>
        <w:kinsoku/>
        <w:wordWrap/>
        <w:overflowPunct/>
        <w:topLinePunct w:val="0"/>
        <w:autoSpaceDE/>
        <w:autoSpaceDN/>
        <w:bidi w:val="0"/>
        <w:adjustRightInd/>
        <w:snapToGrid/>
        <w:spacing w:before="0" w:beforeAutospacing="0" w:after="0" w:afterAutospacing="0" w:line="600" w:lineRule="exact"/>
        <w:ind w:left="0" w:leftChars="0" w:right="0" w:firstLine="640"/>
        <w:jc w:val="left"/>
        <w:textAlignment w:val="auto"/>
        <w:outlineLvl w:val="9"/>
        <w:rPr>
          <w:rFonts w:hint="default" w:ascii="仿宋" w:hAnsi="仿宋" w:eastAsia="仿宋" w:cs="仿宋"/>
          <w:b w:val="0"/>
          <w:bCs w:val="0"/>
          <w:i w:val="0"/>
          <w:caps w:val="0"/>
          <w:color w:val="000000"/>
          <w:spacing w:val="0"/>
          <w:kern w:val="0"/>
          <w:sz w:val="32"/>
          <w:szCs w:val="32"/>
          <w:highlight w:val="none"/>
          <w:shd w:val="clear" w:color="080000" w:fill="FFFFFF"/>
          <w:lang w:val="en-US" w:eastAsia="zh-CN"/>
        </w:rPr>
      </w:pPr>
      <w:r>
        <w:rPr>
          <w:rFonts w:hint="eastAsia" w:ascii="仿宋" w:hAnsi="仿宋" w:eastAsia="仿宋" w:cs="仿宋"/>
          <w:b w:val="0"/>
          <w:bCs w:val="0"/>
          <w:i w:val="0"/>
          <w:caps w:val="0"/>
          <w:color w:val="000000"/>
          <w:spacing w:val="0"/>
          <w:kern w:val="0"/>
          <w:sz w:val="32"/>
          <w:szCs w:val="32"/>
          <w:highlight w:val="none"/>
          <w:shd w:val="clear" w:color="080000" w:fill="FFFFFF"/>
          <w:lang w:val="en-US" w:eastAsia="zh-CN"/>
        </w:rPr>
        <w:t>（3）院系初审上述申报材料后，提交至科研院文科处；</w:t>
      </w:r>
    </w:p>
    <w:p>
      <w:pPr>
        <w:keepNext w:val="0"/>
        <w:keepLines w:val="0"/>
        <w:pageBreakBefore w:val="0"/>
        <w:widowControl w:val="0"/>
        <w:kinsoku/>
        <w:wordWrap/>
        <w:overflowPunct/>
        <w:topLinePunct w:val="0"/>
        <w:autoSpaceDE/>
        <w:autoSpaceDN/>
        <w:bidi w:val="0"/>
        <w:adjustRightInd/>
        <w:snapToGrid/>
        <w:spacing w:before="0" w:after="0" w:line="600" w:lineRule="exact"/>
        <w:ind w:right="0" w:firstLine="640" w:firstLineChars="200"/>
        <w:jc w:val="both"/>
        <w:textAlignment w:val="auto"/>
        <w:outlineLvl w:val="9"/>
        <w:rPr>
          <w:rFonts w:hint="eastAsia" w:ascii="仿宋" w:hAnsi="仿宋" w:eastAsia="仿宋" w:cs="仿宋"/>
          <w:b w:val="0"/>
          <w:bCs w:val="0"/>
          <w:i w:val="0"/>
          <w:caps w:val="0"/>
          <w:color w:val="000000"/>
          <w:spacing w:val="0"/>
          <w:kern w:val="0"/>
          <w:sz w:val="32"/>
          <w:szCs w:val="32"/>
          <w:highlight w:val="none"/>
          <w:shd w:val="clear" w:color="080000" w:fill="FFFFFF"/>
          <w:lang w:val="en-US" w:eastAsia="zh-CN"/>
        </w:rPr>
      </w:pPr>
      <w:r>
        <w:rPr>
          <w:rFonts w:hint="eastAsia" w:ascii="仿宋" w:hAnsi="仿宋" w:eastAsia="仿宋" w:cs="仿宋"/>
          <w:b w:val="0"/>
          <w:bCs w:val="0"/>
          <w:i w:val="0"/>
          <w:caps w:val="0"/>
          <w:color w:val="000000"/>
          <w:spacing w:val="0"/>
          <w:kern w:val="0"/>
          <w:sz w:val="32"/>
          <w:szCs w:val="32"/>
          <w:highlight w:val="none"/>
          <w:shd w:val="clear" w:color="080000" w:fill="FFFFFF"/>
          <w:lang w:val="en-US" w:eastAsia="zh-CN"/>
        </w:rPr>
        <w:t>3.科研院文科处将</w:t>
      </w:r>
      <w:bookmarkStart w:id="0" w:name="_GoBack"/>
      <w:bookmarkEnd w:id="0"/>
      <w:r>
        <w:rPr>
          <w:rFonts w:hint="eastAsia" w:ascii="仿宋" w:hAnsi="仿宋" w:eastAsia="仿宋" w:cs="仿宋"/>
          <w:b w:val="0"/>
          <w:bCs w:val="0"/>
          <w:i w:val="0"/>
          <w:caps w:val="0"/>
          <w:color w:val="000000"/>
          <w:spacing w:val="0"/>
          <w:kern w:val="0"/>
          <w:sz w:val="32"/>
          <w:szCs w:val="32"/>
          <w:highlight w:val="none"/>
          <w:shd w:val="clear" w:color="080000" w:fill="FFFFFF"/>
          <w:lang w:val="en-US" w:eastAsia="zh-CN"/>
        </w:rPr>
        <w:t>对《评奖申报表》、成果原件及复印件等进行审核，并在规定时间内把所有申报材料寄送海南省社科联社科规划办（社科评奖办）。</w:t>
      </w:r>
    </w:p>
    <w:p>
      <w:pPr>
        <w:keepNext w:val="0"/>
        <w:keepLines w:val="0"/>
        <w:pageBreakBefore w:val="0"/>
        <w:widowControl/>
        <w:shd w:val="clear" w:color="040000" w:fill="FFFFFF"/>
        <w:kinsoku/>
        <w:wordWrap/>
        <w:overflowPunct/>
        <w:topLinePunct w:val="0"/>
        <w:autoSpaceDE/>
        <w:autoSpaceDN/>
        <w:bidi w:val="0"/>
        <w:adjustRightInd/>
        <w:snapToGrid/>
        <w:spacing w:before="0" w:beforeAutospacing="0" w:after="0" w:afterAutospacing="0" w:line="600" w:lineRule="exact"/>
        <w:ind w:right="0"/>
        <w:jc w:val="left"/>
        <w:textAlignment w:val="auto"/>
        <w:outlineLvl w:val="9"/>
        <w:rPr>
          <w:rFonts w:hint="eastAsia" w:ascii="仿宋" w:hAnsi="仿宋" w:eastAsia="仿宋" w:cs="仿宋"/>
          <w:i w:val="0"/>
          <w:caps w:val="0"/>
          <w:color w:val="000000"/>
          <w:spacing w:val="0"/>
          <w:kern w:val="0"/>
          <w:sz w:val="32"/>
          <w:szCs w:val="32"/>
          <w:shd w:val="clear" w:color="080000" w:fill="FFFFFF"/>
          <w:lang w:val="en-US" w:eastAsia="zh-CN"/>
        </w:rPr>
      </w:pPr>
    </w:p>
    <w:p>
      <w:pPr>
        <w:keepNext w:val="0"/>
        <w:keepLines w:val="0"/>
        <w:pageBreakBefore w:val="0"/>
        <w:widowControl/>
        <w:shd w:val="clear" w:color="040000" w:fill="FFFFFF"/>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outlineLvl w:val="9"/>
        <w:rPr>
          <w:rFonts w:hint="eastAsia" w:ascii="仿宋" w:hAnsi="仿宋" w:eastAsia="仿宋" w:cs="仿宋"/>
          <w:i w:val="0"/>
          <w:caps w:val="0"/>
          <w:color w:val="000000"/>
          <w:spacing w:val="0"/>
          <w:kern w:val="0"/>
          <w:sz w:val="32"/>
          <w:szCs w:val="32"/>
          <w:shd w:val="clear" w:color="080000" w:fill="FFFFFF"/>
          <w:lang w:val="en-US" w:eastAsia="zh-CN"/>
        </w:rPr>
      </w:pPr>
      <w:r>
        <w:rPr>
          <w:rFonts w:hint="eastAsia" w:ascii="仿宋" w:hAnsi="仿宋" w:eastAsia="仿宋" w:cs="仿宋"/>
          <w:i w:val="0"/>
          <w:caps w:val="0"/>
          <w:color w:val="000000"/>
          <w:spacing w:val="0"/>
          <w:kern w:val="0"/>
          <w:sz w:val="32"/>
          <w:szCs w:val="32"/>
          <w:shd w:val="clear" w:color="080000" w:fill="FFFFFF"/>
          <w:lang w:val="en-US" w:eastAsia="zh-CN"/>
        </w:rPr>
        <w:t>校内联系人：</w:t>
      </w:r>
    </w:p>
    <w:p>
      <w:pPr>
        <w:keepNext w:val="0"/>
        <w:keepLines w:val="0"/>
        <w:pageBreakBefore w:val="0"/>
        <w:widowControl/>
        <w:shd w:val="clear" w:color="040000" w:fill="FFFFFF"/>
        <w:kinsoku/>
        <w:wordWrap/>
        <w:overflowPunct/>
        <w:topLinePunct w:val="0"/>
        <w:autoSpaceDE/>
        <w:autoSpaceDN/>
        <w:bidi w:val="0"/>
        <w:adjustRightInd/>
        <w:snapToGrid/>
        <w:spacing w:before="0" w:beforeAutospacing="0" w:after="0" w:afterAutospacing="0" w:line="600" w:lineRule="exact"/>
        <w:ind w:left="0" w:leftChars="0" w:right="0" w:firstLine="640" w:firstLineChars="0"/>
        <w:jc w:val="left"/>
        <w:textAlignment w:val="auto"/>
        <w:outlineLvl w:val="9"/>
        <w:rPr>
          <w:rFonts w:hint="eastAsia" w:ascii="仿宋" w:hAnsi="仿宋" w:eastAsia="仿宋" w:cs="仿宋"/>
          <w:i w:val="0"/>
          <w:caps w:val="0"/>
          <w:color w:val="000000"/>
          <w:spacing w:val="0"/>
          <w:kern w:val="0"/>
          <w:sz w:val="32"/>
          <w:szCs w:val="32"/>
          <w:shd w:val="clear" w:color="080000" w:fill="FFFFFF"/>
          <w:lang w:val="en-US" w:eastAsia="zh-CN"/>
        </w:rPr>
      </w:pPr>
      <w:r>
        <w:rPr>
          <w:rFonts w:hint="eastAsia" w:ascii="仿宋" w:hAnsi="仿宋" w:eastAsia="仿宋" w:cs="仿宋"/>
          <w:i w:val="0"/>
          <w:caps w:val="0"/>
          <w:color w:val="000000"/>
          <w:spacing w:val="0"/>
          <w:kern w:val="0"/>
          <w:sz w:val="32"/>
          <w:szCs w:val="32"/>
          <w:shd w:val="clear" w:color="080000" w:fill="FFFFFF"/>
          <w:lang w:val="en-US" w:eastAsia="zh-CN"/>
        </w:rPr>
        <w:t xml:space="preserve">科学研究院文科处  侯越  </w:t>
      </w:r>
    </w:p>
    <w:p>
      <w:pPr>
        <w:keepNext w:val="0"/>
        <w:keepLines w:val="0"/>
        <w:pageBreakBefore w:val="0"/>
        <w:widowControl/>
        <w:shd w:val="clear" w:color="040000" w:fill="FFFFFF"/>
        <w:kinsoku/>
        <w:wordWrap/>
        <w:overflowPunct/>
        <w:topLinePunct w:val="0"/>
        <w:autoSpaceDE/>
        <w:autoSpaceDN/>
        <w:bidi w:val="0"/>
        <w:adjustRightInd/>
        <w:snapToGrid/>
        <w:spacing w:before="0" w:beforeAutospacing="0" w:after="0" w:afterAutospacing="0" w:line="600" w:lineRule="exact"/>
        <w:ind w:left="0" w:leftChars="0" w:right="0" w:firstLine="640" w:firstLineChars="0"/>
        <w:jc w:val="left"/>
        <w:textAlignment w:val="auto"/>
        <w:outlineLvl w:val="9"/>
        <w:rPr>
          <w:rFonts w:hint="default" w:ascii="仿宋" w:hAnsi="仿宋" w:eastAsia="仿宋" w:cs="仿宋"/>
          <w:i w:val="0"/>
          <w:caps w:val="0"/>
          <w:color w:val="000000"/>
          <w:spacing w:val="0"/>
          <w:kern w:val="0"/>
          <w:sz w:val="32"/>
          <w:szCs w:val="32"/>
          <w:shd w:val="clear" w:color="080000" w:fill="FFFFFF"/>
          <w:lang w:val="en-US" w:eastAsia="zh-CN"/>
        </w:rPr>
      </w:pPr>
      <w:r>
        <w:rPr>
          <w:rFonts w:hint="eastAsia" w:ascii="仿宋" w:hAnsi="仿宋" w:eastAsia="仿宋" w:cs="仿宋"/>
          <w:i w:val="0"/>
          <w:caps w:val="0"/>
          <w:color w:val="000000"/>
          <w:spacing w:val="0"/>
          <w:kern w:val="0"/>
          <w:sz w:val="32"/>
          <w:szCs w:val="32"/>
          <w:shd w:val="clear" w:color="080000" w:fill="FFFFFF"/>
          <w:lang w:val="en-US" w:eastAsia="zh-CN"/>
        </w:rPr>
        <w:t>电话：020-84110885  地址：南校园中山楼305房</w:t>
      </w:r>
    </w:p>
    <w:p>
      <w:pPr>
        <w:keepNext w:val="0"/>
        <w:keepLines w:val="0"/>
        <w:pageBreakBefore w:val="0"/>
        <w:widowControl w:val="0"/>
        <w:kinsoku/>
        <w:wordWrap/>
        <w:overflowPunct/>
        <w:topLinePunct w:val="0"/>
        <w:autoSpaceDE/>
        <w:autoSpaceDN/>
        <w:bidi w:val="0"/>
        <w:adjustRightInd/>
        <w:snapToGrid/>
        <w:spacing w:before="0" w:after="0" w:line="600" w:lineRule="exact"/>
        <w:ind w:left="0" w:leftChars="0" w:right="0" w:firstLine="640" w:firstLineChars="200"/>
        <w:jc w:val="both"/>
        <w:textAlignment w:val="auto"/>
        <w:outlineLvl w:val="9"/>
        <w:rPr>
          <w:rFonts w:hint="eastAsia" w:ascii="仿宋" w:hAnsi="仿宋" w:eastAsia="仿宋" w:cs="仿宋"/>
          <w:i w:val="0"/>
          <w:caps w:val="0"/>
          <w:color w:val="000000"/>
          <w:spacing w:val="0"/>
          <w:kern w:val="0"/>
          <w:sz w:val="32"/>
          <w:szCs w:val="32"/>
          <w:shd w:val="clear" w:color="080000" w:fill="FFFFFF"/>
          <w:lang w:val="en-US" w:eastAsia="zh-CN"/>
        </w:rPr>
      </w:pPr>
    </w:p>
    <w:p>
      <w:pPr>
        <w:keepNext w:val="0"/>
        <w:keepLines w:val="0"/>
        <w:pageBreakBefore w:val="0"/>
        <w:widowControl w:val="0"/>
        <w:kinsoku/>
        <w:wordWrap/>
        <w:overflowPunct/>
        <w:topLinePunct w:val="0"/>
        <w:autoSpaceDE/>
        <w:autoSpaceDN/>
        <w:bidi w:val="0"/>
        <w:adjustRightInd/>
        <w:snapToGrid/>
        <w:spacing w:before="0" w:after="0" w:line="600" w:lineRule="exact"/>
        <w:ind w:left="0" w:leftChars="0" w:right="0" w:firstLine="0" w:firstLineChars="0"/>
        <w:jc w:val="both"/>
        <w:textAlignment w:val="auto"/>
        <w:outlineLvl w:val="9"/>
        <w:rPr>
          <w:rFonts w:hint="default" w:ascii="仿宋" w:hAnsi="仿宋" w:eastAsia="仿宋" w:cs="仿宋"/>
          <w:sz w:val="32"/>
          <w:szCs w:val="32"/>
          <w:lang w:val="en-US" w:eastAsia="zh-CN"/>
        </w:rPr>
      </w:pPr>
    </w:p>
    <w:p>
      <w:pPr>
        <w:widowControl w:val="0"/>
        <w:wordWrap/>
        <w:adjustRightInd/>
        <w:snapToGrid/>
        <w:spacing w:before="0" w:after="0" w:line="560" w:lineRule="exact"/>
        <w:ind w:left="0" w:leftChars="0" w:right="0" w:firstLine="0" w:firstLineChars="0"/>
        <w:jc w:val="center"/>
        <w:textAlignment w:val="auto"/>
        <w:outlineLvl w:val="9"/>
        <w:rPr>
          <w:rFonts w:hint="eastAsia" w:ascii="黑体" w:hAnsi="黑体" w:eastAsia="黑体" w:cs="黑体"/>
          <w:color w:val="000000"/>
          <w:sz w:val="44"/>
          <w:szCs w:val="44"/>
          <w:lang w:val="en-US" w:eastAsia="zh-CN"/>
        </w:rPr>
      </w:pPr>
      <w:r>
        <w:rPr>
          <w:rFonts w:hint="eastAsia" w:ascii="黑体" w:hAnsi="黑体" w:eastAsia="黑体" w:cs="黑体"/>
          <w:i w:val="0"/>
          <w:caps w:val="0"/>
          <w:color w:val="000000"/>
          <w:spacing w:val="0"/>
          <w:kern w:val="0"/>
          <w:sz w:val="44"/>
          <w:szCs w:val="44"/>
          <w:shd w:val="clear" w:color="080000" w:fill="FFFFFF"/>
          <w:lang w:val="en-US" w:eastAsia="zh-CN"/>
        </w:rPr>
        <w:t>关于开展</w:t>
      </w:r>
      <w:r>
        <w:rPr>
          <w:rFonts w:hint="eastAsia" w:ascii="黑体" w:hAnsi="黑体" w:eastAsia="黑体" w:cs="黑体"/>
          <w:color w:val="000000"/>
          <w:sz w:val="44"/>
          <w:szCs w:val="44"/>
          <w:lang w:val="en-US" w:eastAsia="zh-CN"/>
        </w:rPr>
        <w:t>海南自贸港研究优秀成果奖</w:t>
      </w:r>
    </w:p>
    <w:p>
      <w:pPr>
        <w:widowControl w:val="0"/>
        <w:wordWrap/>
        <w:adjustRightInd/>
        <w:snapToGrid/>
        <w:spacing w:before="0" w:after="0" w:line="560" w:lineRule="exact"/>
        <w:ind w:left="0" w:leftChars="0" w:right="0" w:firstLine="0" w:firstLineChars="0"/>
        <w:jc w:val="center"/>
        <w:textAlignment w:val="auto"/>
        <w:outlineLvl w:val="9"/>
        <w:rPr>
          <w:rFonts w:hint="default" w:ascii="仿宋" w:hAnsi="仿宋" w:eastAsia="仿宋" w:cs="仿宋"/>
          <w:sz w:val="32"/>
          <w:szCs w:val="32"/>
          <w:lang w:val="en-US" w:eastAsia="zh-CN"/>
        </w:rPr>
      </w:pPr>
      <w:r>
        <w:rPr>
          <w:rFonts w:hint="eastAsia" w:ascii="黑体" w:hAnsi="黑体" w:eastAsia="黑体" w:cs="黑体"/>
          <w:color w:val="000000"/>
          <w:sz w:val="44"/>
          <w:szCs w:val="44"/>
          <w:lang w:val="en-US" w:eastAsia="zh-CN"/>
        </w:rPr>
        <w:t>评奖工作</w:t>
      </w:r>
      <w:r>
        <w:rPr>
          <w:rFonts w:hint="eastAsia" w:ascii="黑体" w:hAnsi="黑体" w:eastAsia="黑体" w:cs="黑体"/>
          <w:i w:val="0"/>
          <w:caps w:val="0"/>
          <w:color w:val="000000"/>
          <w:spacing w:val="0"/>
          <w:kern w:val="0"/>
          <w:sz w:val="44"/>
          <w:szCs w:val="44"/>
          <w:shd w:val="clear" w:color="080000" w:fill="FFFFFF"/>
          <w:lang w:val="en-US" w:eastAsia="zh-CN"/>
        </w:rPr>
        <w:t>的通知</w:t>
      </w:r>
    </w:p>
    <w:p>
      <w:pPr>
        <w:widowControl/>
        <w:shd w:val="clear" w:color="040000" w:fill="FFFFFF"/>
        <w:wordWrap/>
        <w:adjustRightInd/>
        <w:snapToGrid/>
        <w:spacing w:before="0" w:beforeAutospacing="0" w:after="0" w:afterAutospacing="0" w:line="560" w:lineRule="exact"/>
        <w:ind w:left="0" w:leftChars="0" w:right="0" w:firstLine="420" w:firstLineChars="0"/>
        <w:jc w:val="center"/>
        <w:textAlignment w:val="auto"/>
        <w:outlineLvl w:val="9"/>
        <w:rPr>
          <w:rFonts w:hint="eastAsia" w:ascii="黑体" w:hAnsi="黑体" w:eastAsia="黑体" w:cs="黑体"/>
          <w:i w:val="0"/>
          <w:caps w:val="0"/>
          <w:color w:val="000000"/>
          <w:spacing w:val="0"/>
          <w:kern w:val="0"/>
          <w:sz w:val="44"/>
          <w:szCs w:val="44"/>
          <w:shd w:val="clear" w:color="080000" w:fill="FFFFFF"/>
          <w:lang w:val="en-US" w:eastAsia="zh-CN"/>
        </w:rPr>
      </w:pPr>
    </w:p>
    <w:p>
      <w:pPr>
        <w:keepNext w:val="0"/>
        <w:keepLines w:val="0"/>
        <w:pageBreakBefore w:val="0"/>
        <w:widowControl w:val="0"/>
        <w:kinsoku/>
        <w:wordWrap/>
        <w:overflowPunct/>
        <w:topLinePunct w:val="0"/>
        <w:autoSpaceDE/>
        <w:autoSpaceDN/>
        <w:bidi w:val="0"/>
        <w:adjustRightInd/>
        <w:snapToGrid/>
        <w:spacing w:before="0" w:after="0" w:line="600" w:lineRule="exact"/>
        <w:ind w:left="0" w:leftChars="0" w:right="0" w:firstLine="0" w:firstLineChars="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各有关单位：</w:t>
      </w:r>
    </w:p>
    <w:p>
      <w:pPr>
        <w:keepNext w:val="0"/>
        <w:keepLines w:val="0"/>
        <w:pageBreakBefore w:val="0"/>
        <w:widowControl w:val="0"/>
        <w:kinsoku/>
        <w:wordWrap/>
        <w:overflowPunct/>
        <w:topLinePunct w:val="0"/>
        <w:autoSpaceDE/>
        <w:autoSpaceDN/>
        <w:bidi w:val="0"/>
        <w:adjustRightInd/>
        <w:snapToGrid/>
        <w:spacing w:before="0" w:after="0" w:line="600" w:lineRule="exact"/>
        <w:ind w:left="0" w:leftChars="0" w:right="0" w:firstLine="640" w:firstLineChars="200"/>
        <w:jc w:val="left"/>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为更好地引导全国社科专家关注、研究海南自由贸易港（区）建设重大问题，助力海南自由贸易港建设，根据海南省功勋荣誉表彰奖励工作协调小组办公室 《关于对开展评比达标表彰项目的复函》（琼表彰组办函〔2020〕3号）精神，现决定开展</w:t>
      </w:r>
      <w:r>
        <w:rPr>
          <w:rFonts w:hint="default" w:ascii="仿宋" w:hAnsi="仿宋" w:eastAsia="仿宋" w:cs="仿宋"/>
          <w:sz w:val="32"/>
          <w:szCs w:val="32"/>
          <w:lang w:eastAsia="zh-CN"/>
        </w:rPr>
        <w:t>海南自贸港研究优秀成果奖</w:t>
      </w:r>
      <w:r>
        <w:rPr>
          <w:rFonts w:hint="eastAsia" w:ascii="仿宋" w:hAnsi="仿宋" w:eastAsia="仿宋" w:cs="仿宋"/>
          <w:sz w:val="32"/>
          <w:szCs w:val="32"/>
          <w:lang w:val="en-US" w:eastAsia="zh-CN"/>
        </w:rPr>
        <w:t>评奖工作。有关事项通知如下：</w:t>
      </w:r>
    </w:p>
    <w:p>
      <w:pPr>
        <w:keepNext w:val="0"/>
        <w:keepLines w:val="0"/>
        <w:pageBreakBefore w:val="0"/>
        <w:widowControl/>
        <w:shd w:val="clear" w:color="040000" w:fill="FFFFFF"/>
        <w:kinsoku/>
        <w:wordWrap/>
        <w:overflowPunct/>
        <w:topLinePunct w:val="0"/>
        <w:autoSpaceDE/>
        <w:autoSpaceDN/>
        <w:bidi w:val="0"/>
        <w:adjustRightInd/>
        <w:snapToGrid/>
        <w:spacing w:before="0" w:beforeAutospacing="0" w:after="0" w:afterAutospacing="0" w:line="600" w:lineRule="exact"/>
        <w:ind w:left="0" w:leftChars="0" w:right="0" w:firstLine="640"/>
        <w:jc w:val="left"/>
        <w:textAlignment w:val="auto"/>
        <w:outlineLvl w:val="9"/>
        <w:rPr>
          <w:rFonts w:hint="eastAsia" w:ascii="仿宋" w:hAnsi="仿宋" w:eastAsia="仿宋" w:cs="仿宋"/>
          <w:b/>
          <w:bCs/>
          <w:i w:val="0"/>
          <w:caps w:val="0"/>
          <w:color w:val="000000"/>
          <w:spacing w:val="0"/>
          <w:sz w:val="32"/>
          <w:szCs w:val="32"/>
        </w:rPr>
      </w:pPr>
      <w:r>
        <w:rPr>
          <w:rFonts w:hint="eastAsia" w:ascii="仿宋" w:hAnsi="仿宋" w:eastAsia="仿宋" w:cs="仿宋"/>
          <w:b/>
          <w:bCs/>
          <w:i w:val="0"/>
          <w:caps w:val="0"/>
          <w:color w:val="000000"/>
          <w:spacing w:val="0"/>
          <w:kern w:val="0"/>
          <w:sz w:val="32"/>
          <w:szCs w:val="32"/>
          <w:shd w:val="clear" w:color="080000" w:fill="FFFFFF"/>
          <w:lang w:val="en-US" w:eastAsia="zh-CN"/>
        </w:rPr>
        <w:t>一、指导思想</w:t>
      </w:r>
    </w:p>
    <w:p>
      <w:pPr>
        <w:keepNext w:val="0"/>
        <w:keepLines w:val="0"/>
        <w:pageBreakBefore w:val="0"/>
        <w:widowControl w:val="0"/>
        <w:numPr>
          <w:ilvl w:val="0"/>
          <w:numId w:val="0"/>
        </w:numPr>
        <w:kinsoku/>
        <w:wordWrap/>
        <w:overflowPunct/>
        <w:topLinePunct w:val="0"/>
        <w:autoSpaceDE/>
        <w:autoSpaceDN/>
        <w:bidi w:val="0"/>
        <w:adjustRightInd/>
        <w:snapToGrid/>
        <w:spacing w:before="0" w:after="0" w:line="600" w:lineRule="exact"/>
        <w:ind w:left="0" w:leftChars="0" w:right="0"/>
        <w:jc w:val="both"/>
        <w:textAlignment w:val="auto"/>
        <w:outlineLvl w:val="9"/>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kern w:val="0"/>
          <w:sz w:val="32"/>
          <w:szCs w:val="32"/>
          <w:shd w:val="clear" w:color="080000" w:fill="FFFFFF"/>
          <w:lang w:val="en-US" w:eastAsia="zh-CN"/>
        </w:rPr>
        <w:t xml:space="preserve">      </w:t>
      </w:r>
      <w:r>
        <w:rPr>
          <w:rFonts w:hint="eastAsia" w:ascii="仿宋" w:hAnsi="仿宋" w:eastAsia="仿宋" w:cs="仿宋"/>
          <w:sz w:val="32"/>
          <w:szCs w:val="32"/>
          <w:lang w:val="en-US" w:eastAsia="zh-CN"/>
        </w:rPr>
        <w:t xml:space="preserve">高举中国特色社会主义伟大旗帜，全面贯彻党的十九大和十九届二中、三中、四中、五中全会精神，坚持以马克思列宁主义、毛泽东思想、邓小平理论、“三个代表”重要思想、科学发展观、习近平新时代中国特色社会主义思想为指导，深入学习贯彻习近平总书记“4·13”重要讲话、中央12号文件精神，全面落实《海南自由贸易港建设总体方案》，坚持解放思想、实事求是、与时俱进，激励和引导广大哲学社会科学工作者推动理论创新，为海南自由贸易港建设提供重要的理论和智力支持。 </w:t>
      </w:r>
      <w:r>
        <w:rPr>
          <w:rFonts w:hint="eastAsia" w:ascii="仿宋" w:hAnsi="仿宋" w:eastAsia="仿宋" w:cs="仿宋"/>
          <w:sz w:val="32"/>
          <w:szCs w:val="32"/>
          <w:highlight w:val="none"/>
          <w:lang w:val="en-US" w:eastAsia="zh-CN"/>
        </w:rPr>
        <w:t xml:space="preserve"> </w:t>
      </w:r>
    </w:p>
    <w:p>
      <w:pPr>
        <w:keepNext w:val="0"/>
        <w:keepLines w:val="0"/>
        <w:pageBreakBefore w:val="0"/>
        <w:widowControl/>
        <w:shd w:val="clear" w:color="040000" w:fill="FFFFFF"/>
        <w:kinsoku/>
        <w:wordWrap/>
        <w:overflowPunct/>
        <w:topLinePunct w:val="0"/>
        <w:autoSpaceDE/>
        <w:autoSpaceDN/>
        <w:bidi w:val="0"/>
        <w:adjustRightInd/>
        <w:snapToGrid/>
        <w:spacing w:before="0" w:beforeAutospacing="0" w:after="0" w:afterAutospacing="0" w:line="600" w:lineRule="exact"/>
        <w:ind w:left="0" w:leftChars="0" w:right="0" w:firstLine="420"/>
        <w:jc w:val="left"/>
        <w:textAlignment w:val="auto"/>
        <w:outlineLvl w:val="9"/>
        <w:rPr>
          <w:rFonts w:hint="eastAsia" w:ascii="仿宋" w:hAnsi="仿宋" w:eastAsia="仿宋" w:cs="仿宋"/>
          <w:b/>
          <w:bCs/>
          <w:i w:val="0"/>
          <w:caps w:val="0"/>
          <w:color w:val="000000"/>
          <w:spacing w:val="0"/>
          <w:sz w:val="32"/>
          <w:szCs w:val="32"/>
        </w:rPr>
      </w:pPr>
      <w:r>
        <w:rPr>
          <w:rFonts w:hint="eastAsia" w:ascii="仿宋" w:hAnsi="仿宋" w:eastAsia="仿宋" w:cs="仿宋"/>
          <w:b/>
          <w:bCs/>
          <w:i w:val="0"/>
          <w:caps w:val="0"/>
          <w:color w:val="000000"/>
          <w:spacing w:val="0"/>
          <w:kern w:val="0"/>
          <w:sz w:val="32"/>
          <w:szCs w:val="32"/>
          <w:shd w:val="clear" w:color="080000" w:fill="FFFFFF"/>
          <w:lang w:val="en-US" w:eastAsia="zh-CN"/>
        </w:rPr>
        <w:t xml:space="preserve"> 二、组织领导</w:t>
      </w:r>
    </w:p>
    <w:p>
      <w:pPr>
        <w:keepNext w:val="0"/>
        <w:keepLines w:val="0"/>
        <w:pageBreakBefore w:val="0"/>
        <w:widowControl/>
        <w:shd w:val="clear" w:color="040000" w:fill="FFFFFF"/>
        <w:kinsoku/>
        <w:wordWrap/>
        <w:overflowPunct/>
        <w:topLinePunct w:val="0"/>
        <w:autoSpaceDE/>
        <w:autoSpaceDN/>
        <w:bidi w:val="0"/>
        <w:adjustRightInd/>
        <w:snapToGrid/>
        <w:spacing w:before="0" w:beforeAutospacing="0" w:after="0" w:afterAutospacing="0" w:line="600" w:lineRule="exact"/>
        <w:ind w:left="0" w:leftChars="0" w:right="0" w:firstLine="570"/>
        <w:jc w:val="left"/>
        <w:textAlignment w:val="auto"/>
        <w:outlineLvl w:val="9"/>
        <w:rPr>
          <w:rFonts w:hint="eastAsia" w:ascii="仿宋" w:hAnsi="仿宋" w:eastAsia="仿宋" w:cs="仿宋"/>
          <w:i w:val="0"/>
          <w:caps w:val="0"/>
          <w:color w:val="000000"/>
          <w:spacing w:val="0"/>
          <w:sz w:val="32"/>
          <w:szCs w:val="32"/>
        </w:rPr>
      </w:pPr>
      <w:r>
        <w:rPr>
          <w:rFonts w:hint="eastAsia" w:ascii="仿宋" w:hAnsi="仿宋" w:eastAsia="仿宋" w:cs="仿宋"/>
          <w:sz w:val="32"/>
          <w:szCs w:val="32"/>
          <w:lang w:val="en-US" w:eastAsia="zh-CN"/>
        </w:rPr>
        <w:t>海南自贸港研究优秀成果奖评奖</w:t>
      </w:r>
      <w:r>
        <w:rPr>
          <w:rFonts w:hint="eastAsia" w:ascii="仿宋" w:hAnsi="仿宋" w:eastAsia="仿宋" w:cs="仿宋"/>
          <w:i w:val="0"/>
          <w:caps w:val="0"/>
          <w:color w:val="000000"/>
          <w:spacing w:val="0"/>
          <w:kern w:val="0"/>
          <w:sz w:val="32"/>
          <w:szCs w:val="32"/>
          <w:shd w:val="clear" w:color="080000" w:fill="FFFFFF"/>
          <w:lang w:val="en-US" w:eastAsia="zh-CN"/>
        </w:rPr>
        <w:t>设评奖领导小组和评奖委员会。评奖领导小组负责对整个评奖工作的领导及拟获奖成果的</w:t>
      </w:r>
      <w:r>
        <w:rPr>
          <w:rFonts w:hint="default" w:ascii="仿宋" w:hAnsi="仿宋" w:eastAsia="仿宋" w:cs="仿宋"/>
          <w:i w:val="0"/>
          <w:caps w:val="0"/>
          <w:color w:val="000000"/>
          <w:spacing w:val="0"/>
          <w:kern w:val="0"/>
          <w:sz w:val="32"/>
          <w:szCs w:val="32"/>
          <w:shd w:val="clear" w:color="080000" w:fill="FFFFFF"/>
          <w:lang w:eastAsia="zh-CN"/>
        </w:rPr>
        <w:t>审核</w:t>
      </w:r>
      <w:r>
        <w:rPr>
          <w:rFonts w:hint="eastAsia" w:ascii="仿宋" w:hAnsi="仿宋" w:eastAsia="仿宋" w:cs="仿宋"/>
          <w:i w:val="0"/>
          <w:caps w:val="0"/>
          <w:color w:val="000000"/>
          <w:spacing w:val="0"/>
          <w:kern w:val="0"/>
          <w:sz w:val="32"/>
          <w:szCs w:val="32"/>
          <w:shd w:val="clear" w:color="080000" w:fill="FFFFFF"/>
          <w:lang w:val="en-US" w:eastAsia="zh-CN"/>
        </w:rPr>
        <w:t>批准。评奖委员会负责审定获奖成果及奖励等级，决定评奖工作中的其他重要事项。评奖委员会下设办公室（设在</w:t>
      </w:r>
      <w:r>
        <w:rPr>
          <w:rFonts w:hint="default" w:ascii="仿宋" w:hAnsi="仿宋" w:eastAsia="仿宋" w:cs="仿宋"/>
          <w:i w:val="0"/>
          <w:caps w:val="0"/>
          <w:color w:val="000000"/>
          <w:spacing w:val="0"/>
          <w:kern w:val="0"/>
          <w:sz w:val="32"/>
          <w:szCs w:val="32"/>
          <w:shd w:val="clear" w:color="080000" w:fill="FFFFFF"/>
          <w:lang w:eastAsia="zh-CN"/>
        </w:rPr>
        <w:t>海南</w:t>
      </w:r>
      <w:r>
        <w:rPr>
          <w:rFonts w:hint="eastAsia" w:ascii="仿宋" w:hAnsi="仿宋" w:eastAsia="仿宋" w:cs="仿宋"/>
          <w:i w:val="0"/>
          <w:caps w:val="0"/>
          <w:color w:val="000000"/>
          <w:spacing w:val="0"/>
          <w:kern w:val="0"/>
          <w:sz w:val="32"/>
          <w:szCs w:val="32"/>
          <w:shd w:val="clear" w:color="080000" w:fill="FFFFFF"/>
          <w:lang w:val="en-US" w:eastAsia="zh-CN"/>
        </w:rPr>
        <w:t>省社科联），负责评奖的日常工作。</w:t>
      </w:r>
    </w:p>
    <w:p>
      <w:pPr>
        <w:keepNext w:val="0"/>
        <w:keepLines w:val="0"/>
        <w:pageBreakBefore w:val="0"/>
        <w:widowControl/>
        <w:shd w:val="clear" w:color="040000" w:fill="FFFFFF"/>
        <w:kinsoku/>
        <w:wordWrap/>
        <w:overflowPunct/>
        <w:topLinePunct w:val="0"/>
        <w:autoSpaceDE/>
        <w:autoSpaceDN/>
        <w:bidi w:val="0"/>
        <w:adjustRightInd/>
        <w:snapToGrid/>
        <w:spacing w:before="0" w:beforeAutospacing="0" w:after="0" w:afterAutospacing="0" w:line="600" w:lineRule="exact"/>
        <w:ind w:left="0" w:leftChars="0" w:right="0" w:firstLine="640"/>
        <w:jc w:val="left"/>
        <w:textAlignment w:val="auto"/>
        <w:outlineLvl w:val="9"/>
        <w:rPr>
          <w:rFonts w:hint="eastAsia" w:ascii="仿宋" w:hAnsi="仿宋" w:eastAsia="仿宋" w:cs="仿宋"/>
          <w:b/>
          <w:bCs/>
          <w:i w:val="0"/>
          <w:caps w:val="0"/>
          <w:color w:val="000000"/>
          <w:spacing w:val="0"/>
          <w:sz w:val="32"/>
          <w:szCs w:val="32"/>
        </w:rPr>
      </w:pPr>
      <w:r>
        <w:rPr>
          <w:rFonts w:hint="eastAsia" w:ascii="仿宋" w:hAnsi="仿宋" w:eastAsia="仿宋" w:cs="仿宋"/>
          <w:b/>
          <w:bCs/>
          <w:i w:val="0"/>
          <w:caps w:val="0"/>
          <w:color w:val="000000"/>
          <w:spacing w:val="0"/>
          <w:kern w:val="0"/>
          <w:sz w:val="32"/>
          <w:szCs w:val="32"/>
          <w:shd w:val="clear" w:color="080000" w:fill="FFFFFF"/>
          <w:lang w:val="en-US" w:eastAsia="zh-CN"/>
        </w:rPr>
        <w:t>三、参评范围</w:t>
      </w:r>
    </w:p>
    <w:p>
      <w:pPr>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600" w:lineRule="exact"/>
        <w:ind w:left="0" w:leftChars="0" w:right="0"/>
        <w:textAlignment w:val="auto"/>
        <w:outlineLvl w:val="9"/>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kern w:val="0"/>
          <w:sz w:val="32"/>
          <w:szCs w:val="32"/>
          <w:shd w:val="clear" w:color="080000" w:fill="FFFFFF"/>
          <w:lang w:val="en-US" w:eastAsia="zh-CN"/>
        </w:rPr>
        <w:t xml:space="preserve">    </w:t>
      </w:r>
      <w:r>
        <w:rPr>
          <w:rFonts w:hint="eastAsia" w:ascii="仿宋" w:hAnsi="仿宋" w:eastAsia="仿宋" w:cs="仿宋"/>
          <w:sz w:val="32"/>
          <w:szCs w:val="32"/>
          <w:lang w:val="en-US" w:eastAsia="zh-CN"/>
        </w:rPr>
        <w:t>1.海南自贸港研究优秀成果奖面向全国</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我国公民或组织，在2018年4月13日（含）至2021年6月1日（含）公开出版或发表的关于海南自由贸易港（区）研究的专著、编著、论文、研究报告等；未发表但被地厅</w:t>
      </w:r>
      <w:r>
        <w:rPr>
          <w:rFonts w:hint="default" w:ascii="仿宋" w:hAnsi="仿宋" w:eastAsia="仿宋" w:cs="仿宋"/>
          <w:sz w:val="32"/>
          <w:szCs w:val="32"/>
          <w:lang w:eastAsia="zh-CN"/>
        </w:rPr>
        <w:t>（司局）</w:t>
      </w:r>
      <w:r>
        <w:rPr>
          <w:rFonts w:hint="eastAsia" w:ascii="仿宋" w:hAnsi="仿宋" w:eastAsia="仿宋" w:cs="仿宋"/>
          <w:sz w:val="32"/>
          <w:szCs w:val="32"/>
          <w:lang w:val="en-US" w:eastAsia="zh-CN"/>
        </w:rPr>
        <w:t>级以上决策部门</w:t>
      </w:r>
      <w:r>
        <w:rPr>
          <w:rFonts w:hint="eastAsia" w:ascii="仿宋" w:hAnsi="仿宋" w:eastAsia="仿宋" w:cs="仿宋"/>
          <w:sz w:val="32"/>
          <w:szCs w:val="32"/>
        </w:rPr>
        <w:t>采用、推广</w:t>
      </w:r>
      <w:r>
        <w:rPr>
          <w:rFonts w:hint="eastAsia" w:ascii="仿宋" w:hAnsi="仿宋" w:eastAsia="仿宋" w:cs="仿宋"/>
          <w:sz w:val="32"/>
          <w:szCs w:val="32"/>
          <w:lang w:val="en-US" w:eastAsia="zh-CN"/>
        </w:rPr>
        <w:t>或被副省</w:t>
      </w:r>
      <w:r>
        <w:rPr>
          <w:rFonts w:hint="eastAsia" w:ascii="仿宋" w:hAnsi="仿宋" w:eastAsia="仿宋" w:cs="仿宋"/>
          <w:sz w:val="32"/>
          <w:szCs w:val="32"/>
          <w:lang w:eastAsia="zh-CN"/>
        </w:rPr>
        <w:t>部</w:t>
      </w:r>
      <w:r>
        <w:rPr>
          <w:rFonts w:hint="eastAsia" w:ascii="仿宋" w:hAnsi="仿宋" w:eastAsia="仿宋" w:cs="仿宋"/>
          <w:sz w:val="32"/>
          <w:szCs w:val="32"/>
          <w:lang w:val="en-US" w:eastAsia="zh-CN"/>
        </w:rPr>
        <w:t>级（含）以上领导批示的关于海南自由贸易港（区）建设的研究报告</w:t>
      </w:r>
      <w:r>
        <w:rPr>
          <w:rFonts w:hint="eastAsia" w:ascii="仿宋" w:hAnsi="仿宋" w:eastAsia="仿宋" w:cs="仿宋"/>
          <w:sz w:val="32"/>
          <w:szCs w:val="32"/>
        </w:rPr>
        <w:t>等社会科学成果</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对海南自由贸易港（区）建设的理论和实践有重大参考和启迪的其他成果。</w:t>
      </w:r>
      <w:r>
        <w:rPr>
          <w:rFonts w:hint="eastAsia" w:ascii="仿宋" w:hAnsi="仿宋" w:eastAsia="仿宋" w:cs="仿宋"/>
          <w:sz w:val="32"/>
          <w:szCs w:val="32"/>
        </w:rPr>
        <w:t>符合规定均可申报评奖。</w:t>
      </w:r>
    </w:p>
    <w:p>
      <w:pPr>
        <w:keepNext w:val="0"/>
        <w:keepLines w:val="0"/>
        <w:pageBreakBefore w:val="0"/>
        <w:widowControl/>
        <w:shd w:val="clear" w:color="040000" w:fill="FFFFFF"/>
        <w:kinsoku/>
        <w:wordWrap/>
        <w:overflowPunct/>
        <w:topLinePunct w:val="0"/>
        <w:autoSpaceDE/>
        <w:autoSpaceDN/>
        <w:bidi w:val="0"/>
        <w:adjustRightInd/>
        <w:snapToGrid/>
        <w:spacing w:before="0" w:beforeAutospacing="0" w:after="0" w:afterAutospacing="0" w:line="600" w:lineRule="exact"/>
        <w:ind w:left="0" w:leftChars="0" w:right="0" w:firstLine="640"/>
        <w:jc w:val="left"/>
        <w:textAlignment w:val="auto"/>
        <w:outlineLvl w:val="9"/>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kern w:val="0"/>
          <w:sz w:val="32"/>
          <w:szCs w:val="32"/>
          <w:shd w:val="clear" w:color="080000" w:fill="FFFFFF"/>
          <w:lang w:val="en-US" w:eastAsia="zh-CN"/>
        </w:rPr>
        <w:t>2.公开出版的专著、编著以出版社第一版第一次印刷时间为准，刊发的论文、研究报告以出刊时间为准，内部研究报告以其被有关决策部门采用、推广的时间为准。</w:t>
      </w:r>
    </w:p>
    <w:p>
      <w:pPr>
        <w:pStyle w:val="2"/>
        <w:keepNext w:val="0"/>
        <w:keepLines w:val="0"/>
        <w:pageBreakBefore w:val="0"/>
        <w:kinsoku/>
        <w:wordWrap/>
        <w:overflowPunct/>
        <w:topLinePunct w:val="0"/>
        <w:autoSpaceDE/>
        <w:autoSpaceDN/>
        <w:bidi w:val="0"/>
        <w:adjustRightInd/>
        <w:snapToGrid/>
        <w:spacing w:before="0" w:beforeAutospacing="0" w:after="0" w:afterAutospacing="0" w:line="600" w:lineRule="exact"/>
        <w:ind w:left="0" w:leftChars="0" w:right="0" w:firstLine="0" w:firstLineChars="0"/>
        <w:textAlignment w:val="auto"/>
        <w:outlineLvl w:val="9"/>
        <w:rPr>
          <w:rFonts w:hint="eastAsia" w:ascii="仿宋" w:hAnsi="仿宋" w:eastAsia="仿宋" w:cs="仿宋"/>
          <w:sz w:val="32"/>
          <w:szCs w:val="32"/>
        </w:rPr>
      </w:pPr>
      <w:r>
        <w:rPr>
          <w:rFonts w:hint="eastAsia" w:ascii="仿宋" w:hAnsi="仿宋" w:eastAsia="仿宋" w:cs="仿宋"/>
          <w:kern w:val="2"/>
          <w:sz w:val="32"/>
          <w:szCs w:val="32"/>
          <w:lang w:val="en-US" w:eastAsia="zh-CN"/>
        </w:rPr>
        <w:t xml:space="preserve">    3.已获得海南省改革和制度创新奖和海南省社会科学优秀成果奖的成果，不再列入申报范围。</w:t>
      </w:r>
    </w:p>
    <w:p>
      <w:pPr>
        <w:keepNext w:val="0"/>
        <w:keepLines w:val="0"/>
        <w:pageBreakBefore w:val="0"/>
        <w:widowControl/>
        <w:shd w:val="clear" w:color="040000" w:fill="FFFFFF"/>
        <w:kinsoku/>
        <w:wordWrap/>
        <w:overflowPunct/>
        <w:topLinePunct w:val="0"/>
        <w:autoSpaceDE/>
        <w:autoSpaceDN/>
        <w:bidi w:val="0"/>
        <w:adjustRightInd/>
        <w:snapToGrid/>
        <w:spacing w:before="0" w:beforeAutospacing="0" w:after="0" w:afterAutospacing="0" w:line="600" w:lineRule="exact"/>
        <w:ind w:left="0" w:leftChars="0" w:right="0" w:firstLine="640"/>
        <w:jc w:val="left"/>
        <w:textAlignment w:val="auto"/>
        <w:outlineLvl w:val="9"/>
        <w:rPr>
          <w:rFonts w:hint="eastAsia" w:ascii="仿宋" w:hAnsi="仿宋" w:eastAsia="仿宋" w:cs="仿宋"/>
          <w:b/>
          <w:bCs/>
          <w:i w:val="0"/>
          <w:caps w:val="0"/>
          <w:color w:val="000000"/>
          <w:spacing w:val="0"/>
          <w:sz w:val="32"/>
          <w:szCs w:val="32"/>
        </w:rPr>
      </w:pPr>
      <w:r>
        <w:rPr>
          <w:rFonts w:hint="eastAsia" w:ascii="仿宋" w:hAnsi="仿宋" w:eastAsia="仿宋" w:cs="仿宋"/>
          <w:b/>
          <w:bCs/>
          <w:i w:val="0"/>
          <w:caps w:val="0"/>
          <w:color w:val="000000"/>
          <w:spacing w:val="0"/>
          <w:kern w:val="0"/>
          <w:sz w:val="32"/>
          <w:szCs w:val="32"/>
          <w:shd w:val="clear" w:color="080000" w:fill="FFFFFF"/>
          <w:lang w:val="en-US" w:eastAsia="zh-CN"/>
        </w:rPr>
        <w:t>四、奖项设置</w:t>
      </w:r>
    </w:p>
    <w:p>
      <w:pPr>
        <w:keepNext w:val="0"/>
        <w:keepLines w:val="0"/>
        <w:pageBreakBefore w:val="0"/>
        <w:kinsoku/>
        <w:wordWrap/>
        <w:overflowPunct/>
        <w:topLinePunct w:val="0"/>
        <w:autoSpaceDE/>
        <w:autoSpaceDN/>
        <w:bidi w:val="0"/>
        <w:adjustRightInd/>
        <w:snapToGrid/>
        <w:spacing w:before="0" w:beforeAutospacing="0" w:after="0" w:afterAutospacing="0" w:line="600" w:lineRule="exact"/>
        <w:ind w:left="0" w:leftChars="0" w:right="0" w:firstLine="640" w:firstLineChars="200"/>
        <w:textAlignment w:val="auto"/>
        <w:outlineLvl w:val="9"/>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kern w:val="0"/>
          <w:sz w:val="32"/>
          <w:szCs w:val="32"/>
          <w:shd w:val="clear" w:color="080000" w:fill="FFFFFF"/>
          <w:lang w:val="en-US" w:eastAsia="zh-CN"/>
        </w:rPr>
        <w:t>本次评奖设专著奖、编著奖、论文奖、研究报告奖四类奖项，每类</w:t>
      </w:r>
      <w:r>
        <w:rPr>
          <w:rFonts w:hint="eastAsia" w:ascii="仿宋" w:hAnsi="仿宋" w:eastAsia="仿宋" w:cs="仿宋"/>
          <w:i w:val="0"/>
          <w:caps w:val="0"/>
          <w:color w:val="000000"/>
          <w:spacing w:val="0"/>
          <w:kern w:val="0"/>
          <w:sz w:val="32"/>
          <w:szCs w:val="32"/>
          <w:shd w:val="clear" w:color="080000" w:fill="FFFFFF"/>
          <w:lang w:eastAsia="zh-CN"/>
        </w:rPr>
        <w:t>奖项分别</w:t>
      </w:r>
      <w:r>
        <w:rPr>
          <w:rFonts w:hint="eastAsia" w:ascii="仿宋" w:hAnsi="仿宋" w:eastAsia="仿宋" w:cs="仿宋"/>
          <w:i w:val="0"/>
          <w:caps w:val="0"/>
          <w:color w:val="000000"/>
          <w:spacing w:val="0"/>
          <w:kern w:val="0"/>
          <w:sz w:val="32"/>
          <w:szCs w:val="32"/>
          <w:shd w:val="clear" w:color="080000" w:fill="FFFFFF"/>
          <w:lang w:val="en-US" w:eastAsia="zh-CN"/>
        </w:rPr>
        <w:t>设一等奖、二等奖及三等奖，对于特别优秀的成果可授予特等奖。总获奖数控制在60项以内。对获奖作者颁发证书和奖金</w:t>
      </w:r>
      <w:r>
        <w:rPr>
          <w:rFonts w:hint="eastAsia" w:ascii="仿宋" w:hAnsi="仿宋" w:eastAsia="仿宋" w:cs="仿宋"/>
          <w:i w:val="0"/>
          <w:caps w:val="0"/>
          <w:color w:val="000000"/>
          <w:spacing w:val="0"/>
          <w:kern w:val="0"/>
          <w:sz w:val="32"/>
          <w:szCs w:val="32"/>
          <w:shd w:val="clear" w:color="080000" w:fill="FFFFFF"/>
          <w:lang w:eastAsia="zh-CN"/>
        </w:rPr>
        <w:t>，</w:t>
      </w:r>
      <w:r>
        <w:rPr>
          <w:rFonts w:hint="eastAsia" w:ascii="仿宋" w:hAnsi="仿宋" w:eastAsia="仿宋" w:cs="仿宋"/>
          <w:i w:val="0"/>
          <w:caps w:val="0"/>
          <w:color w:val="000000"/>
          <w:spacing w:val="0"/>
          <w:kern w:val="0"/>
          <w:sz w:val="32"/>
          <w:szCs w:val="32"/>
          <w:shd w:val="clear" w:color="080000" w:fill="FFFFFF"/>
          <w:lang w:val="en-US" w:eastAsia="zh-CN"/>
        </w:rPr>
        <w:t>特等奖、一等奖、二等奖、三等奖的奖金分别为8万元/项、6.5万元/项、3.5万元/项、1.5万元/项。</w:t>
      </w:r>
    </w:p>
    <w:p>
      <w:pPr>
        <w:keepNext w:val="0"/>
        <w:keepLines w:val="0"/>
        <w:pageBreakBefore w:val="0"/>
        <w:widowControl/>
        <w:shd w:val="clear" w:color="040000" w:fill="FFFFFF"/>
        <w:kinsoku/>
        <w:wordWrap/>
        <w:overflowPunct/>
        <w:topLinePunct w:val="0"/>
        <w:autoSpaceDE/>
        <w:autoSpaceDN/>
        <w:bidi w:val="0"/>
        <w:adjustRightInd/>
        <w:snapToGrid/>
        <w:spacing w:before="0" w:beforeAutospacing="0" w:after="0" w:afterAutospacing="0" w:line="600" w:lineRule="exact"/>
        <w:ind w:left="0" w:leftChars="0" w:right="0" w:firstLine="640"/>
        <w:jc w:val="left"/>
        <w:textAlignment w:val="auto"/>
        <w:outlineLvl w:val="9"/>
        <w:rPr>
          <w:rFonts w:hint="eastAsia" w:ascii="仿宋" w:hAnsi="仿宋" w:eastAsia="仿宋" w:cs="仿宋"/>
          <w:b/>
          <w:bCs/>
          <w:i w:val="0"/>
          <w:caps w:val="0"/>
          <w:color w:val="000000"/>
          <w:spacing w:val="0"/>
          <w:sz w:val="32"/>
          <w:szCs w:val="32"/>
        </w:rPr>
      </w:pPr>
      <w:r>
        <w:rPr>
          <w:rFonts w:hint="eastAsia" w:ascii="仿宋" w:hAnsi="仿宋" w:eastAsia="仿宋" w:cs="仿宋"/>
          <w:b/>
          <w:bCs/>
          <w:i w:val="0"/>
          <w:caps w:val="0"/>
          <w:color w:val="000000"/>
          <w:spacing w:val="0"/>
          <w:kern w:val="0"/>
          <w:sz w:val="32"/>
          <w:szCs w:val="32"/>
          <w:shd w:val="clear" w:color="080000" w:fill="FFFFFF"/>
          <w:lang w:val="en-US" w:eastAsia="zh-CN"/>
        </w:rPr>
        <w:t>五、评奖程序</w:t>
      </w:r>
    </w:p>
    <w:p>
      <w:pPr>
        <w:keepNext w:val="0"/>
        <w:keepLines w:val="0"/>
        <w:pageBreakBefore w:val="0"/>
        <w:widowControl w:val="0"/>
        <w:numPr>
          <w:ilvl w:val="0"/>
          <w:numId w:val="0"/>
        </w:numPr>
        <w:kinsoku/>
        <w:wordWrap/>
        <w:overflowPunct/>
        <w:topLinePunct w:val="0"/>
        <w:autoSpaceDE/>
        <w:autoSpaceDN/>
        <w:bidi w:val="0"/>
        <w:adjustRightInd/>
        <w:snapToGrid/>
        <w:spacing w:before="0" w:after="0" w:line="600" w:lineRule="exact"/>
        <w:ind w:left="0" w:leftChars="0" w:right="0"/>
        <w:jc w:val="both"/>
        <w:textAlignment w:val="auto"/>
        <w:outlineLvl w:val="9"/>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kern w:val="0"/>
          <w:sz w:val="32"/>
          <w:szCs w:val="32"/>
          <w:shd w:val="clear" w:color="080000" w:fill="FFFFFF"/>
          <w:lang w:val="en-US" w:eastAsia="zh-CN"/>
        </w:rPr>
        <w:t xml:space="preserve">     </w:t>
      </w:r>
      <w:r>
        <w:rPr>
          <w:rFonts w:hint="eastAsia" w:ascii="仿宋" w:hAnsi="仿宋" w:eastAsia="仿宋" w:cs="仿宋"/>
          <w:sz w:val="32"/>
          <w:szCs w:val="32"/>
        </w:rPr>
        <w:t>成果评审按初评、复评和终审的程序进行。</w:t>
      </w:r>
      <w:r>
        <w:rPr>
          <w:rFonts w:hint="eastAsia" w:ascii="仿宋" w:hAnsi="仿宋" w:eastAsia="仿宋" w:cs="仿宋"/>
          <w:i w:val="0"/>
          <w:caps w:val="0"/>
          <w:color w:val="000000"/>
          <w:spacing w:val="0"/>
          <w:kern w:val="0"/>
          <w:sz w:val="32"/>
          <w:szCs w:val="32"/>
          <w:shd w:val="clear" w:color="080000" w:fill="FFFFFF"/>
          <w:lang w:val="en-US" w:eastAsia="zh-CN"/>
        </w:rPr>
        <w:t>评审结果将在海南日报和海南社会科学网公示。</w:t>
      </w:r>
    </w:p>
    <w:p>
      <w:pPr>
        <w:keepNext w:val="0"/>
        <w:keepLines w:val="0"/>
        <w:pageBreakBefore w:val="0"/>
        <w:widowControl/>
        <w:shd w:val="clear" w:color="040000" w:fill="FFFFFF"/>
        <w:kinsoku/>
        <w:wordWrap/>
        <w:overflowPunct/>
        <w:topLinePunct w:val="0"/>
        <w:autoSpaceDE/>
        <w:autoSpaceDN/>
        <w:bidi w:val="0"/>
        <w:adjustRightInd/>
        <w:snapToGrid/>
        <w:spacing w:before="0" w:beforeAutospacing="0" w:after="0" w:afterAutospacing="0" w:line="600" w:lineRule="exact"/>
        <w:ind w:left="0" w:leftChars="0" w:right="0" w:firstLine="640"/>
        <w:jc w:val="left"/>
        <w:textAlignment w:val="auto"/>
        <w:outlineLvl w:val="9"/>
        <w:rPr>
          <w:rFonts w:hint="eastAsia" w:ascii="仿宋" w:hAnsi="仿宋" w:eastAsia="仿宋" w:cs="仿宋"/>
          <w:b/>
          <w:bCs/>
          <w:i w:val="0"/>
          <w:caps w:val="0"/>
          <w:color w:val="000000"/>
          <w:spacing w:val="0"/>
          <w:sz w:val="32"/>
          <w:szCs w:val="32"/>
        </w:rPr>
      </w:pPr>
      <w:r>
        <w:rPr>
          <w:rFonts w:hint="eastAsia" w:ascii="仿宋" w:hAnsi="仿宋" w:eastAsia="仿宋" w:cs="仿宋"/>
          <w:b/>
          <w:bCs/>
          <w:i w:val="0"/>
          <w:caps w:val="0"/>
          <w:color w:val="000000"/>
          <w:spacing w:val="0"/>
          <w:kern w:val="0"/>
          <w:sz w:val="32"/>
          <w:szCs w:val="32"/>
          <w:shd w:val="clear" w:color="080000" w:fill="FFFFFF"/>
          <w:lang w:val="en-US" w:eastAsia="zh-CN"/>
        </w:rPr>
        <w:t>六、申报办法</w:t>
      </w:r>
    </w:p>
    <w:p>
      <w:pPr>
        <w:keepNext w:val="0"/>
        <w:keepLines w:val="0"/>
        <w:pageBreakBefore w:val="0"/>
        <w:kinsoku/>
        <w:wordWrap/>
        <w:overflowPunct/>
        <w:topLinePunct w:val="0"/>
        <w:autoSpaceDE/>
        <w:autoSpaceDN/>
        <w:bidi w:val="0"/>
        <w:adjustRightInd/>
        <w:snapToGrid/>
        <w:spacing w:before="0" w:after="0" w:line="600" w:lineRule="exact"/>
        <w:ind w:left="0" w:leftChars="0" w:right="0" w:firstLine="640" w:firstLineChars="200"/>
        <w:textAlignment w:val="auto"/>
        <w:outlineLvl w:val="9"/>
        <w:rPr>
          <w:rFonts w:hint="eastAsia" w:ascii="仿宋" w:hAnsi="仿宋" w:eastAsia="仿宋" w:cs="仿宋"/>
          <w:sz w:val="32"/>
          <w:szCs w:val="32"/>
        </w:rPr>
      </w:pPr>
      <w:r>
        <w:rPr>
          <w:rFonts w:hint="eastAsia" w:ascii="仿宋" w:hAnsi="仿宋" w:eastAsia="仿宋" w:cs="仿宋"/>
          <w:i w:val="0"/>
          <w:caps w:val="0"/>
          <w:color w:val="000000"/>
          <w:spacing w:val="0"/>
          <w:kern w:val="0"/>
          <w:sz w:val="32"/>
          <w:szCs w:val="32"/>
          <w:shd w:val="clear" w:color="080000" w:fill="FFFFFF"/>
          <w:lang w:val="en-US" w:eastAsia="zh-CN"/>
        </w:rPr>
        <w:t>1.</w:t>
      </w:r>
      <w:r>
        <w:rPr>
          <w:rFonts w:hint="eastAsia" w:ascii="仿宋" w:hAnsi="仿宋" w:eastAsia="仿宋" w:cs="仿宋"/>
          <w:sz w:val="32"/>
          <w:szCs w:val="32"/>
          <w:lang w:val="en-US" w:eastAsia="zh-CN"/>
        </w:rPr>
        <w:t>评奖办公室</w:t>
      </w:r>
      <w:r>
        <w:rPr>
          <w:rFonts w:hint="eastAsia" w:ascii="仿宋" w:hAnsi="仿宋" w:eastAsia="仿宋" w:cs="仿宋"/>
          <w:sz w:val="32"/>
          <w:szCs w:val="32"/>
        </w:rPr>
        <w:t>不直接受理成果申报。</w:t>
      </w:r>
      <w:r>
        <w:rPr>
          <w:rFonts w:hint="eastAsia" w:ascii="仿宋" w:hAnsi="仿宋" w:eastAsia="仿宋" w:cs="仿宋"/>
          <w:sz w:val="32"/>
          <w:szCs w:val="32"/>
          <w:lang w:eastAsia="zh-CN"/>
        </w:rPr>
        <w:t>省内外</w:t>
      </w:r>
      <w:r>
        <w:rPr>
          <w:rFonts w:hint="eastAsia" w:ascii="仿宋" w:hAnsi="仿宋" w:eastAsia="仿宋" w:cs="仿宋"/>
          <w:spacing w:val="8"/>
          <w:sz w:val="32"/>
          <w:szCs w:val="32"/>
        </w:rPr>
        <w:t>大专院校的作者向所在院校科研管理部门申报；省直单位的作者向所在单位调研部门或办公室申报；省级</w:t>
      </w:r>
      <w:r>
        <w:rPr>
          <w:rFonts w:hint="eastAsia" w:ascii="仿宋" w:hAnsi="仿宋" w:eastAsia="仿宋" w:cs="仿宋"/>
          <w:spacing w:val="8"/>
          <w:sz w:val="32"/>
          <w:szCs w:val="32"/>
          <w:lang w:val="en-US" w:eastAsia="zh-CN"/>
        </w:rPr>
        <w:t>社科类社会组织的作者</w:t>
      </w:r>
      <w:r>
        <w:rPr>
          <w:rFonts w:hint="eastAsia" w:ascii="仿宋" w:hAnsi="仿宋" w:eastAsia="仿宋" w:cs="仿宋"/>
          <w:spacing w:val="8"/>
          <w:sz w:val="32"/>
          <w:szCs w:val="32"/>
        </w:rPr>
        <w:t>向</w:t>
      </w:r>
      <w:r>
        <w:rPr>
          <w:rFonts w:hint="eastAsia" w:ascii="仿宋" w:hAnsi="仿宋" w:eastAsia="仿宋" w:cs="仿宋"/>
          <w:spacing w:val="8"/>
          <w:sz w:val="32"/>
          <w:szCs w:val="32"/>
          <w:lang w:val="en-US" w:eastAsia="zh-CN"/>
        </w:rPr>
        <w:t>所在社会组织</w:t>
      </w:r>
      <w:r>
        <w:rPr>
          <w:rFonts w:hint="eastAsia" w:ascii="仿宋" w:hAnsi="仿宋" w:eastAsia="仿宋" w:cs="仿宋"/>
          <w:spacing w:val="8"/>
          <w:sz w:val="32"/>
          <w:szCs w:val="32"/>
        </w:rPr>
        <w:t>申报；其他作者向</w:t>
      </w:r>
      <w:r>
        <w:rPr>
          <w:rFonts w:hint="eastAsia" w:ascii="仿宋" w:hAnsi="仿宋" w:eastAsia="仿宋" w:cs="仿宋"/>
          <w:spacing w:val="8"/>
          <w:sz w:val="32"/>
          <w:szCs w:val="32"/>
          <w:lang w:val="en-US" w:eastAsia="zh-CN"/>
        </w:rPr>
        <w:t>省社科联社科规划办</w:t>
      </w:r>
      <w:r>
        <w:rPr>
          <w:rFonts w:hint="eastAsia" w:ascii="仿宋" w:hAnsi="仿宋" w:eastAsia="仿宋" w:cs="仿宋"/>
          <w:spacing w:val="8"/>
          <w:sz w:val="32"/>
          <w:szCs w:val="32"/>
        </w:rPr>
        <w:t>申报。</w:t>
      </w:r>
      <w:r>
        <w:rPr>
          <w:rFonts w:hint="eastAsia" w:ascii="仿宋" w:hAnsi="仿宋" w:eastAsia="仿宋" w:cs="仿宋"/>
          <w:sz w:val="32"/>
          <w:szCs w:val="32"/>
        </w:rPr>
        <w:t>各申报单位对</w:t>
      </w:r>
      <w:r>
        <w:rPr>
          <w:rFonts w:hint="eastAsia" w:ascii="仿宋" w:hAnsi="仿宋" w:eastAsia="仿宋" w:cs="仿宋"/>
          <w:sz w:val="32"/>
          <w:szCs w:val="32"/>
          <w:lang w:eastAsia="zh-CN"/>
        </w:rPr>
        <w:t>相关材料</w:t>
      </w:r>
      <w:r>
        <w:rPr>
          <w:rFonts w:hint="eastAsia" w:ascii="仿宋" w:hAnsi="仿宋" w:eastAsia="仿宋" w:cs="仿宋"/>
          <w:sz w:val="32"/>
          <w:szCs w:val="32"/>
        </w:rPr>
        <w:t>进行审核，签署意见</w:t>
      </w:r>
      <w:r>
        <w:rPr>
          <w:rFonts w:hint="eastAsia" w:ascii="仿宋" w:hAnsi="仿宋" w:eastAsia="仿宋" w:cs="仿宋"/>
          <w:sz w:val="32"/>
          <w:szCs w:val="32"/>
          <w:lang w:eastAsia="zh-CN"/>
        </w:rPr>
        <w:t>后</w:t>
      </w:r>
      <w:r>
        <w:rPr>
          <w:rFonts w:hint="eastAsia" w:ascii="仿宋" w:hAnsi="仿宋" w:eastAsia="仿宋" w:cs="仿宋"/>
          <w:sz w:val="32"/>
          <w:szCs w:val="32"/>
        </w:rPr>
        <w:t>在规定时间内把所有申报材料</w:t>
      </w:r>
      <w:r>
        <w:rPr>
          <w:rFonts w:hint="eastAsia" w:ascii="仿宋" w:hAnsi="仿宋" w:eastAsia="仿宋" w:cs="仿宋"/>
          <w:sz w:val="32"/>
          <w:szCs w:val="32"/>
          <w:lang w:val="en-US" w:eastAsia="zh-CN"/>
        </w:rPr>
        <w:t>寄</w:t>
      </w:r>
      <w:r>
        <w:rPr>
          <w:rFonts w:hint="eastAsia" w:ascii="仿宋" w:hAnsi="仿宋" w:eastAsia="仿宋" w:cs="仿宋"/>
          <w:sz w:val="32"/>
          <w:szCs w:val="32"/>
        </w:rPr>
        <w:t>送</w:t>
      </w:r>
      <w:r>
        <w:rPr>
          <w:rFonts w:hint="eastAsia" w:ascii="仿宋" w:hAnsi="仿宋" w:eastAsia="仿宋" w:cs="仿宋"/>
          <w:sz w:val="32"/>
          <w:szCs w:val="32"/>
          <w:lang w:eastAsia="zh-CN"/>
        </w:rPr>
        <w:t>社科评奖办</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before="0" w:after="0"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i w:val="0"/>
          <w:caps w:val="0"/>
          <w:color w:val="000000"/>
          <w:spacing w:val="0"/>
          <w:kern w:val="0"/>
          <w:sz w:val="32"/>
          <w:szCs w:val="32"/>
          <w:shd w:val="clear" w:color="080000" w:fill="FFFFFF"/>
          <w:lang w:val="en-US" w:eastAsia="zh-CN"/>
        </w:rPr>
        <w:t>2.</w:t>
      </w:r>
      <w:r>
        <w:rPr>
          <w:rFonts w:hint="eastAsia" w:ascii="仿宋" w:hAnsi="仿宋" w:eastAsia="仿宋" w:cs="仿宋"/>
          <w:sz w:val="32"/>
          <w:szCs w:val="32"/>
        </w:rPr>
        <w:t>多人合作的成果应由主编或第一作者牵头申报，填写成果作者最多不得超过5人（如作者不止5人，加注“等”字）。以单位或课题组署名的集体成果，必须由单位负责人或课题组组长牵头申报。</w:t>
      </w:r>
      <w:r>
        <w:rPr>
          <w:rFonts w:hint="eastAsia" w:ascii="仿宋" w:hAnsi="仿宋" w:eastAsia="仿宋" w:cs="仿宋"/>
          <w:sz w:val="32"/>
          <w:szCs w:val="32"/>
          <w:lang w:eastAsia="zh-CN"/>
        </w:rPr>
        <w:t>申报数量不限。</w:t>
      </w:r>
    </w:p>
    <w:p>
      <w:pPr>
        <w:keepNext w:val="0"/>
        <w:keepLines w:val="0"/>
        <w:pageBreakBefore w:val="0"/>
        <w:widowControl/>
        <w:shd w:val="clear" w:color="040000" w:fill="FFFFFF"/>
        <w:kinsoku/>
        <w:wordWrap/>
        <w:overflowPunct/>
        <w:topLinePunct w:val="0"/>
        <w:autoSpaceDE/>
        <w:autoSpaceDN/>
        <w:bidi w:val="0"/>
        <w:adjustRightInd/>
        <w:snapToGrid/>
        <w:spacing w:before="0" w:beforeAutospacing="0" w:after="0" w:afterAutospacing="0" w:line="600" w:lineRule="exact"/>
        <w:ind w:left="0" w:leftChars="0" w:right="0" w:firstLine="640"/>
        <w:jc w:val="left"/>
        <w:textAlignment w:val="auto"/>
        <w:outlineLvl w:val="9"/>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kern w:val="0"/>
          <w:sz w:val="32"/>
          <w:szCs w:val="32"/>
          <w:shd w:val="clear" w:color="080000" w:fill="FFFFFF"/>
          <w:lang w:val="en-US" w:eastAsia="zh-CN"/>
        </w:rPr>
        <w:t>3.参评成果不得多渠道申报，一经发现多头申报即取消申报资格。</w:t>
      </w:r>
    </w:p>
    <w:p>
      <w:pPr>
        <w:keepNext w:val="0"/>
        <w:keepLines w:val="0"/>
        <w:pageBreakBefore w:val="0"/>
        <w:widowControl/>
        <w:shd w:val="clear" w:color="040000" w:fill="FFFFFF"/>
        <w:kinsoku/>
        <w:wordWrap/>
        <w:overflowPunct/>
        <w:topLinePunct w:val="0"/>
        <w:autoSpaceDE/>
        <w:autoSpaceDN/>
        <w:bidi w:val="0"/>
        <w:adjustRightInd/>
        <w:snapToGrid/>
        <w:spacing w:before="0" w:beforeAutospacing="0" w:after="0" w:afterAutospacing="0" w:line="600" w:lineRule="exact"/>
        <w:ind w:left="0" w:leftChars="0" w:right="0" w:firstLine="640"/>
        <w:jc w:val="left"/>
        <w:textAlignment w:val="auto"/>
        <w:outlineLvl w:val="9"/>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kern w:val="0"/>
          <w:sz w:val="32"/>
          <w:szCs w:val="32"/>
          <w:shd w:val="clear" w:color="080000" w:fill="FFFFFF"/>
          <w:lang w:val="en-US" w:eastAsia="zh-CN"/>
        </w:rPr>
        <w:t>4.申报评奖须按要求填报《</w:t>
      </w:r>
      <w:r>
        <w:rPr>
          <w:rFonts w:hint="eastAsia" w:ascii="仿宋" w:hAnsi="仿宋" w:eastAsia="仿宋" w:cs="仿宋"/>
          <w:sz w:val="32"/>
          <w:szCs w:val="32"/>
          <w:lang w:val="en-US" w:eastAsia="zh-CN"/>
        </w:rPr>
        <w:t>海南自贸港研究优秀成果奖评奖</w:t>
      </w:r>
      <w:r>
        <w:rPr>
          <w:rFonts w:hint="eastAsia" w:ascii="仿宋" w:hAnsi="仿宋" w:eastAsia="仿宋" w:cs="仿宋"/>
          <w:i w:val="0"/>
          <w:caps w:val="0"/>
          <w:color w:val="000000"/>
          <w:spacing w:val="0"/>
          <w:kern w:val="0"/>
          <w:sz w:val="32"/>
          <w:szCs w:val="32"/>
          <w:shd w:val="clear" w:color="080000" w:fill="FFFFFF"/>
          <w:lang w:val="en-US" w:eastAsia="zh-CN"/>
        </w:rPr>
        <w:t>申报表》（一式9份，其中原件至少1份，一律用计算机填写、A3纸双面印制、中缝装订），并报送成果（专著、编著均为原件，一式3份；研究报告、论文，报送原件1份，复印件2份）。《评奖申报表》从海南社会科学网（网址：http：//www. hnskl.net）下载使用。</w:t>
      </w:r>
    </w:p>
    <w:p>
      <w:pPr>
        <w:keepNext w:val="0"/>
        <w:keepLines w:val="0"/>
        <w:pageBreakBefore w:val="0"/>
        <w:widowControl/>
        <w:shd w:val="clear" w:color="040000" w:fill="FFFFFF"/>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outlineLvl w:val="9"/>
        <w:rPr>
          <w:rFonts w:hint="eastAsia" w:ascii="仿宋" w:hAnsi="仿宋" w:eastAsia="仿宋" w:cs="仿宋"/>
          <w:i w:val="0"/>
          <w:caps w:val="0"/>
          <w:color w:val="000000"/>
          <w:spacing w:val="0"/>
          <w:kern w:val="0"/>
          <w:sz w:val="32"/>
          <w:szCs w:val="32"/>
          <w:shd w:val="clear" w:color="080000" w:fill="FFFFFF"/>
          <w:lang w:val="en-US" w:eastAsia="zh-CN"/>
        </w:rPr>
      </w:pPr>
      <w:r>
        <w:rPr>
          <w:rFonts w:hint="eastAsia" w:ascii="仿宋" w:hAnsi="仿宋" w:eastAsia="仿宋" w:cs="仿宋"/>
          <w:i w:val="0"/>
          <w:caps w:val="0"/>
          <w:color w:val="000000"/>
          <w:spacing w:val="0"/>
          <w:kern w:val="0"/>
          <w:sz w:val="32"/>
          <w:szCs w:val="32"/>
          <w:shd w:val="clear" w:color="080000" w:fill="FFFFFF"/>
          <w:lang w:val="en-US" w:eastAsia="zh-CN"/>
        </w:rPr>
        <w:t>5.各申报单位要对《评奖申报表》、成果原件及复印件等进行审核，签署意见；并在规定时间内把所有申报材料寄送海南省社科联社科规划办（社科评奖办）。</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i w:val="0"/>
          <w:caps w:val="0"/>
          <w:color w:val="000000"/>
          <w:spacing w:val="0"/>
          <w:kern w:val="0"/>
          <w:sz w:val="32"/>
          <w:szCs w:val="32"/>
          <w:shd w:val="clear" w:color="080000" w:fill="FFFFFF"/>
          <w:lang w:val="en-US" w:eastAsia="zh-CN"/>
        </w:rPr>
      </w:pPr>
      <w:r>
        <w:rPr>
          <w:rFonts w:hint="eastAsia" w:ascii="仿宋" w:hAnsi="仿宋" w:eastAsia="仿宋" w:cs="仿宋"/>
          <w:i w:val="0"/>
          <w:caps w:val="0"/>
          <w:color w:val="000000"/>
          <w:spacing w:val="0"/>
          <w:kern w:val="0"/>
          <w:sz w:val="32"/>
          <w:szCs w:val="32"/>
          <w:shd w:val="clear" w:color="080000" w:fill="FFFFFF"/>
          <w:lang w:val="en-US" w:eastAsia="zh-CN"/>
        </w:rPr>
        <w:t>6.</w:t>
      </w:r>
      <w:r>
        <w:rPr>
          <w:rFonts w:hint="eastAsia" w:ascii="仿宋" w:hAnsi="仿宋" w:eastAsia="仿宋" w:cs="仿宋"/>
          <w:sz w:val="32"/>
          <w:szCs w:val="32"/>
          <w:lang w:eastAsia="zh-CN"/>
        </w:rPr>
        <w:t>所有申报材料</w:t>
      </w:r>
      <w:r>
        <w:rPr>
          <w:rFonts w:hint="eastAsia" w:ascii="仿宋" w:hAnsi="仿宋" w:eastAsia="仿宋" w:cs="仿宋"/>
          <w:sz w:val="32"/>
          <w:szCs w:val="32"/>
        </w:rPr>
        <w:t>不退还成果申报人。</w:t>
      </w:r>
    </w:p>
    <w:p>
      <w:pPr>
        <w:keepNext w:val="0"/>
        <w:keepLines w:val="0"/>
        <w:pageBreakBefore w:val="0"/>
        <w:widowControl/>
        <w:shd w:val="clear" w:color="040000" w:fill="FFFFFF"/>
        <w:kinsoku/>
        <w:wordWrap/>
        <w:overflowPunct/>
        <w:topLinePunct w:val="0"/>
        <w:autoSpaceDE/>
        <w:autoSpaceDN/>
        <w:bidi w:val="0"/>
        <w:adjustRightInd/>
        <w:snapToGrid/>
        <w:spacing w:before="0" w:beforeAutospacing="0" w:after="0" w:afterAutospacing="0" w:line="600" w:lineRule="exact"/>
        <w:ind w:left="0" w:leftChars="0" w:right="0" w:firstLine="640"/>
        <w:jc w:val="left"/>
        <w:textAlignment w:val="auto"/>
        <w:outlineLvl w:val="9"/>
        <w:rPr>
          <w:rFonts w:hint="eastAsia" w:ascii="仿宋" w:hAnsi="仿宋" w:eastAsia="仿宋" w:cs="仿宋"/>
          <w:b/>
          <w:bCs/>
          <w:i w:val="0"/>
          <w:caps w:val="0"/>
          <w:color w:val="000000"/>
          <w:spacing w:val="0"/>
          <w:sz w:val="32"/>
          <w:szCs w:val="32"/>
        </w:rPr>
      </w:pPr>
      <w:r>
        <w:rPr>
          <w:rFonts w:hint="eastAsia" w:ascii="仿宋" w:hAnsi="仿宋" w:eastAsia="仿宋" w:cs="仿宋"/>
          <w:b/>
          <w:bCs/>
          <w:i w:val="0"/>
          <w:caps w:val="0"/>
          <w:color w:val="000000"/>
          <w:spacing w:val="0"/>
          <w:kern w:val="0"/>
          <w:sz w:val="32"/>
          <w:szCs w:val="32"/>
          <w:shd w:val="clear" w:color="080000" w:fill="FFFFFF"/>
          <w:lang w:val="en-US" w:eastAsia="zh-CN"/>
        </w:rPr>
        <w:t>七、时间安排</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left="0" w:leftChars="0" w:right="0" w:firstLine="640" w:firstLineChars="200"/>
        <w:jc w:val="both"/>
        <w:textAlignment w:val="auto"/>
        <w:outlineLvl w:val="9"/>
        <w:rPr>
          <w:rFonts w:hint="eastAsia" w:ascii="仿宋" w:hAnsi="仿宋" w:eastAsia="仿宋" w:cs="仿宋"/>
          <w:i w:val="0"/>
          <w:caps w:val="0"/>
          <w:color w:val="000000"/>
          <w:spacing w:val="0"/>
          <w:kern w:val="0"/>
          <w:sz w:val="32"/>
          <w:szCs w:val="32"/>
          <w:shd w:val="clear" w:color="080000" w:fill="FFFFFF"/>
          <w:lang w:val="en-US" w:eastAsia="zh-CN"/>
        </w:rPr>
      </w:pPr>
      <w:r>
        <w:rPr>
          <w:rFonts w:hint="eastAsia" w:ascii="仿宋" w:hAnsi="仿宋" w:eastAsia="仿宋" w:cs="仿宋"/>
          <w:i w:val="0"/>
          <w:caps w:val="0"/>
          <w:color w:val="000000"/>
          <w:spacing w:val="0"/>
          <w:kern w:val="0"/>
          <w:sz w:val="32"/>
          <w:szCs w:val="32"/>
          <w:shd w:val="clear" w:color="080000" w:fill="FFFFFF"/>
          <w:lang w:val="en-US" w:eastAsia="zh-CN"/>
        </w:rPr>
        <w:t>成果申报受理时间为4月13日起至6月13日止，需要邮寄申报材料的单位和个人，请采用顺丰快递邮寄，以免材料遗失，并计算好时间，在申报期内邮寄到评奖办，逾期不予受理。申报成果资格审查时间为6月下旬。初评、复评为7月，终审为8月。</w:t>
      </w:r>
    </w:p>
    <w:p>
      <w:pPr>
        <w:keepNext w:val="0"/>
        <w:keepLines w:val="0"/>
        <w:pageBreakBefore w:val="0"/>
        <w:widowControl/>
        <w:shd w:val="clear" w:color="040000" w:fill="FFFFFF"/>
        <w:kinsoku/>
        <w:wordWrap/>
        <w:overflowPunct/>
        <w:topLinePunct w:val="0"/>
        <w:autoSpaceDE/>
        <w:autoSpaceDN/>
        <w:bidi w:val="0"/>
        <w:adjustRightInd/>
        <w:snapToGrid/>
        <w:spacing w:before="0" w:beforeAutospacing="0" w:after="0" w:afterAutospacing="0" w:line="600" w:lineRule="exact"/>
        <w:ind w:right="0"/>
        <w:jc w:val="left"/>
        <w:textAlignment w:val="auto"/>
        <w:outlineLvl w:val="9"/>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kern w:val="0"/>
          <w:sz w:val="32"/>
          <w:szCs w:val="32"/>
          <w:shd w:val="clear" w:color="080000" w:fill="FFFFFF"/>
          <w:lang w:val="en-US" w:eastAsia="zh-CN"/>
        </w:rPr>
        <w:t xml:space="preserve">    本次评奖涉及面广，时间紧，任务重。希望各有关单位积极配合，及时做好评奖的组织动员和申报工作。</w:t>
      </w:r>
    </w:p>
    <w:p>
      <w:pPr>
        <w:keepNext w:val="0"/>
        <w:keepLines w:val="0"/>
        <w:pageBreakBefore w:val="0"/>
        <w:widowControl/>
        <w:shd w:val="clear" w:color="040000" w:fill="FFFFFF"/>
        <w:kinsoku/>
        <w:wordWrap/>
        <w:overflowPunct/>
        <w:topLinePunct w:val="0"/>
        <w:autoSpaceDE/>
        <w:autoSpaceDN/>
        <w:bidi w:val="0"/>
        <w:adjustRightInd/>
        <w:snapToGrid/>
        <w:spacing w:before="0" w:beforeAutospacing="0" w:after="0" w:afterAutospacing="0" w:line="600" w:lineRule="exact"/>
        <w:ind w:left="0" w:leftChars="0" w:right="0" w:firstLine="420"/>
        <w:jc w:val="left"/>
        <w:textAlignment w:val="auto"/>
        <w:outlineLvl w:val="9"/>
        <w:rPr>
          <w:rFonts w:hint="eastAsia" w:ascii="仿宋" w:hAnsi="仿宋" w:eastAsia="仿宋" w:cs="仿宋"/>
          <w:i w:val="0"/>
          <w:caps w:val="0"/>
          <w:color w:val="000000"/>
          <w:spacing w:val="0"/>
          <w:kern w:val="0"/>
          <w:sz w:val="32"/>
          <w:szCs w:val="32"/>
          <w:shd w:val="clear" w:color="080000" w:fill="FFFFFF"/>
          <w:lang w:val="en-US" w:eastAsia="zh-CN"/>
        </w:rPr>
      </w:pPr>
      <w:r>
        <w:rPr>
          <w:rFonts w:hint="eastAsia" w:ascii="仿宋" w:hAnsi="仿宋" w:eastAsia="仿宋" w:cs="仿宋"/>
          <w:i w:val="0"/>
          <w:caps w:val="0"/>
          <w:color w:val="000000"/>
          <w:spacing w:val="0"/>
          <w:kern w:val="0"/>
          <w:sz w:val="32"/>
          <w:szCs w:val="32"/>
          <w:shd w:val="clear" w:color="080000" w:fill="FFFFFF"/>
          <w:lang w:val="en-US" w:eastAsia="zh-CN"/>
        </w:rPr>
        <w:t>  联系人：蒋伶敏，联系电话：0898—65365081；地址：海南省海口市</w:t>
      </w:r>
      <w:r>
        <w:rPr>
          <w:rFonts w:hint="default" w:ascii="仿宋" w:hAnsi="仿宋" w:eastAsia="仿宋" w:cs="仿宋"/>
          <w:i w:val="0"/>
          <w:caps w:val="0"/>
          <w:color w:val="000000"/>
          <w:spacing w:val="0"/>
          <w:kern w:val="0"/>
          <w:sz w:val="32"/>
          <w:szCs w:val="32"/>
          <w:shd w:val="clear" w:color="080000" w:fill="FFFFFF"/>
          <w:lang w:eastAsia="zh-CN"/>
        </w:rPr>
        <w:t>琼山区</w:t>
      </w:r>
      <w:r>
        <w:rPr>
          <w:rFonts w:hint="eastAsia" w:ascii="仿宋" w:hAnsi="仿宋" w:eastAsia="仿宋" w:cs="仿宋"/>
          <w:i w:val="0"/>
          <w:caps w:val="0"/>
          <w:color w:val="000000"/>
          <w:spacing w:val="0"/>
          <w:kern w:val="0"/>
          <w:sz w:val="32"/>
          <w:szCs w:val="32"/>
          <w:shd w:val="clear" w:color="080000" w:fill="FFFFFF"/>
          <w:lang w:val="en-US" w:eastAsia="zh-CN"/>
        </w:rPr>
        <w:t>文坛路2号海南工商职业学院行政大楼610</w:t>
      </w:r>
      <w:r>
        <w:rPr>
          <w:rFonts w:hint="eastAsia" w:ascii="仿宋" w:hAnsi="仿宋" w:eastAsia="仿宋" w:cs="仿宋"/>
          <w:i w:val="0"/>
          <w:caps w:val="0"/>
          <w:color w:val="000000"/>
          <w:spacing w:val="0"/>
          <w:kern w:val="0"/>
          <w:sz w:val="32"/>
          <w:szCs w:val="32"/>
          <w:shd w:val="clear" w:color="080000" w:fill="FFFFFF"/>
          <w:lang w:eastAsia="zh-CN"/>
        </w:rPr>
        <w:t>室</w:t>
      </w:r>
      <w:r>
        <w:rPr>
          <w:rFonts w:hint="eastAsia" w:ascii="仿宋" w:hAnsi="仿宋" w:eastAsia="仿宋" w:cs="仿宋"/>
          <w:i w:val="0"/>
          <w:caps w:val="0"/>
          <w:color w:val="000000"/>
          <w:spacing w:val="0"/>
          <w:kern w:val="0"/>
          <w:sz w:val="32"/>
          <w:szCs w:val="32"/>
          <w:shd w:val="clear" w:color="080000" w:fill="FFFFFF"/>
          <w:lang w:val="en-US" w:eastAsia="zh-CN"/>
        </w:rPr>
        <w:t>社科规划办（社科评奖办），邮编：570203。</w:t>
      </w:r>
    </w:p>
    <w:p>
      <w:pPr>
        <w:keepNext w:val="0"/>
        <w:keepLines w:val="0"/>
        <w:pageBreakBefore w:val="0"/>
        <w:widowControl/>
        <w:shd w:val="clear" w:color="040000" w:fill="FFFFFF"/>
        <w:kinsoku/>
        <w:wordWrap/>
        <w:overflowPunct/>
        <w:topLinePunct w:val="0"/>
        <w:autoSpaceDE/>
        <w:autoSpaceDN/>
        <w:bidi w:val="0"/>
        <w:adjustRightInd/>
        <w:snapToGrid/>
        <w:spacing w:before="0" w:beforeAutospacing="0" w:after="0" w:afterAutospacing="0" w:line="600" w:lineRule="exact"/>
        <w:ind w:left="0" w:leftChars="0" w:right="0" w:firstLine="420"/>
        <w:jc w:val="left"/>
        <w:textAlignment w:val="auto"/>
        <w:outlineLvl w:val="9"/>
        <w:rPr>
          <w:rFonts w:hint="eastAsia" w:ascii="仿宋" w:hAnsi="仿宋" w:eastAsia="仿宋" w:cs="仿宋"/>
          <w:i w:val="0"/>
          <w:caps w:val="0"/>
          <w:color w:val="000000"/>
          <w:spacing w:val="0"/>
          <w:kern w:val="0"/>
          <w:sz w:val="32"/>
          <w:szCs w:val="32"/>
          <w:shd w:val="clear" w:color="080000" w:fill="FFFFFF"/>
          <w:lang w:val="en-US" w:eastAsia="zh-CN"/>
        </w:rPr>
      </w:pPr>
    </w:p>
    <w:p>
      <w:pPr>
        <w:keepNext w:val="0"/>
        <w:keepLines w:val="0"/>
        <w:pageBreakBefore w:val="0"/>
        <w:widowControl/>
        <w:shd w:val="clear" w:color="040000" w:fill="FFFFFF"/>
        <w:kinsoku/>
        <w:wordWrap/>
        <w:overflowPunct/>
        <w:topLinePunct w:val="0"/>
        <w:autoSpaceDE/>
        <w:autoSpaceDN/>
        <w:bidi w:val="0"/>
        <w:adjustRightInd/>
        <w:snapToGrid/>
        <w:spacing w:before="0" w:beforeAutospacing="0" w:after="0" w:afterAutospacing="0" w:line="600" w:lineRule="exact"/>
        <w:ind w:left="0" w:leftChars="0" w:right="0" w:firstLine="1292" w:firstLineChars="404"/>
        <w:jc w:val="left"/>
        <w:textAlignment w:val="auto"/>
        <w:outlineLvl w:val="9"/>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kern w:val="0"/>
          <w:sz w:val="32"/>
          <w:szCs w:val="32"/>
          <w:shd w:val="clear" w:color="080000" w:fill="FFFFFF"/>
          <w:lang w:val="en-US" w:eastAsia="zh-CN"/>
        </w:rPr>
        <w:t>附件：</w:t>
      </w:r>
      <w:r>
        <w:rPr>
          <w:rFonts w:hint="eastAsia" w:ascii="仿宋" w:hAnsi="仿宋" w:eastAsia="仿宋" w:cs="仿宋"/>
          <w:sz w:val="32"/>
          <w:szCs w:val="32"/>
          <w:lang w:val="en-US" w:eastAsia="zh-CN"/>
        </w:rPr>
        <w:t>海南自贸港研究优秀成果奖</w:t>
      </w:r>
      <w:r>
        <w:rPr>
          <w:rFonts w:hint="eastAsia" w:ascii="仿宋" w:hAnsi="仿宋" w:eastAsia="仿宋" w:cs="仿宋"/>
          <w:i w:val="0"/>
          <w:caps w:val="0"/>
          <w:color w:val="000000"/>
          <w:spacing w:val="0"/>
          <w:kern w:val="0"/>
          <w:sz w:val="32"/>
          <w:szCs w:val="32"/>
          <w:shd w:val="clear" w:color="080000" w:fill="FFFFFF"/>
          <w:lang w:val="en-US" w:eastAsia="zh-CN"/>
        </w:rPr>
        <w:t>申报表</w:t>
      </w:r>
    </w:p>
    <w:p>
      <w:pPr>
        <w:keepNext w:val="0"/>
        <w:keepLines w:val="0"/>
        <w:pageBreakBefore w:val="0"/>
        <w:widowControl/>
        <w:shd w:val="clear" w:color="040000" w:fill="FFFFFF"/>
        <w:kinsoku/>
        <w:wordWrap/>
        <w:overflowPunct/>
        <w:topLinePunct w:val="0"/>
        <w:autoSpaceDE/>
        <w:autoSpaceDN/>
        <w:bidi w:val="0"/>
        <w:adjustRightInd/>
        <w:snapToGrid/>
        <w:spacing w:before="0" w:beforeAutospacing="0" w:after="0" w:afterAutospacing="0" w:line="600" w:lineRule="exact"/>
        <w:ind w:left="0" w:leftChars="0" w:right="0" w:firstLine="420"/>
        <w:jc w:val="left"/>
        <w:textAlignment w:val="auto"/>
        <w:outlineLvl w:val="9"/>
        <w:rPr>
          <w:rFonts w:hint="eastAsia" w:ascii="仿宋" w:hAnsi="仿宋" w:eastAsia="仿宋" w:cs="仿宋"/>
          <w:i w:val="0"/>
          <w:caps w:val="0"/>
          <w:color w:val="000000"/>
          <w:spacing w:val="0"/>
          <w:kern w:val="0"/>
          <w:sz w:val="32"/>
          <w:szCs w:val="32"/>
          <w:shd w:val="clear" w:color="080000" w:fill="FFFFFF"/>
          <w:lang w:val="en-US" w:eastAsia="zh-CN"/>
        </w:rPr>
      </w:pPr>
      <w:r>
        <w:rPr>
          <w:rFonts w:hint="eastAsia" w:ascii="仿宋" w:hAnsi="仿宋" w:eastAsia="仿宋" w:cs="仿宋"/>
          <w:i w:val="0"/>
          <w:caps w:val="0"/>
          <w:color w:val="000000"/>
          <w:spacing w:val="0"/>
          <w:kern w:val="0"/>
          <w:sz w:val="32"/>
          <w:szCs w:val="32"/>
          <w:shd w:val="clear" w:color="080000" w:fill="FFFFFF"/>
          <w:lang w:val="en-US" w:eastAsia="zh-CN"/>
        </w:rPr>
        <w:t xml:space="preserve">                             </w:t>
      </w:r>
    </w:p>
    <w:p>
      <w:pPr>
        <w:keepNext w:val="0"/>
        <w:keepLines w:val="0"/>
        <w:pageBreakBefore w:val="0"/>
        <w:widowControl/>
        <w:shd w:val="clear" w:color="040000" w:fill="FFFFFF"/>
        <w:kinsoku/>
        <w:wordWrap/>
        <w:overflowPunct/>
        <w:topLinePunct w:val="0"/>
        <w:autoSpaceDE/>
        <w:autoSpaceDN/>
        <w:bidi w:val="0"/>
        <w:adjustRightInd/>
        <w:snapToGrid/>
        <w:spacing w:before="0" w:beforeAutospacing="0" w:after="0" w:afterAutospacing="0" w:line="600" w:lineRule="exact"/>
        <w:ind w:left="0" w:leftChars="0" w:right="0" w:firstLine="420"/>
        <w:jc w:val="left"/>
        <w:textAlignment w:val="auto"/>
        <w:outlineLvl w:val="9"/>
        <w:rPr>
          <w:rFonts w:hint="eastAsia" w:ascii="仿宋" w:hAnsi="仿宋" w:eastAsia="仿宋" w:cs="仿宋"/>
          <w:i w:val="0"/>
          <w:caps w:val="0"/>
          <w:color w:val="000000"/>
          <w:spacing w:val="0"/>
          <w:kern w:val="0"/>
          <w:sz w:val="32"/>
          <w:szCs w:val="32"/>
          <w:shd w:val="clear" w:color="080000" w:fill="FFFFFF"/>
          <w:lang w:val="en-US" w:eastAsia="zh-CN"/>
        </w:rPr>
      </w:pPr>
    </w:p>
    <w:p>
      <w:pPr>
        <w:keepNext w:val="0"/>
        <w:keepLines w:val="0"/>
        <w:pageBreakBefore w:val="0"/>
        <w:widowControl/>
        <w:shd w:val="clear" w:color="040000" w:fill="FFFFFF"/>
        <w:kinsoku/>
        <w:wordWrap/>
        <w:overflowPunct/>
        <w:topLinePunct w:val="0"/>
        <w:autoSpaceDE/>
        <w:autoSpaceDN/>
        <w:bidi w:val="0"/>
        <w:adjustRightInd/>
        <w:snapToGrid/>
        <w:spacing w:before="0" w:beforeAutospacing="0" w:after="0" w:afterAutospacing="0" w:line="600" w:lineRule="exact"/>
        <w:ind w:left="0" w:leftChars="0" w:right="0"/>
        <w:jc w:val="left"/>
        <w:textAlignment w:val="auto"/>
        <w:outlineLvl w:val="9"/>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kern w:val="0"/>
          <w:sz w:val="32"/>
          <w:szCs w:val="32"/>
          <w:shd w:val="clear" w:color="080000" w:fill="FFFFFF"/>
          <w:lang w:val="en-US" w:eastAsia="zh-CN"/>
        </w:rPr>
        <w:t xml:space="preserve">                           海南省社会科学界联合会</w:t>
      </w:r>
    </w:p>
    <w:p>
      <w:pPr>
        <w:keepNext w:val="0"/>
        <w:keepLines w:val="0"/>
        <w:pageBreakBefore w:val="0"/>
        <w:widowControl/>
        <w:shd w:val="clear" w:color="040000" w:fill="FFFFFF"/>
        <w:kinsoku/>
        <w:wordWrap/>
        <w:overflowPunct/>
        <w:topLinePunct w:val="0"/>
        <w:autoSpaceDE/>
        <w:autoSpaceDN/>
        <w:bidi w:val="0"/>
        <w:adjustRightInd/>
        <w:snapToGrid/>
        <w:spacing w:before="0" w:beforeAutospacing="0" w:after="0" w:afterAutospacing="0" w:line="600" w:lineRule="exact"/>
        <w:ind w:left="0" w:leftChars="0" w:right="0" w:firstLine="420"/>
        <w:jc w:val="left"/>
        <w:textAlignment w:val="auto"/>
        <w:outlineLvl w:val="9"/>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kern w:val="0"/>
          <w:sz w:val="32"/>
          <w:szCs w:val="32"/>
          <w:shd w:val="clear" w:color="080000" w:fill="FFFFFF"/>
          <w:lang w:val="en-US" w:eastAsia="zh-CN"/>
        </w:rPr>
        <w:t>                                        2021年4月13日</w:t>
      </w:r>
    </w:p>
    <w:p>
      <w:pPr>
        <w:keepNext w:val="0"/>
        <w:keepLines w:val="0"/>
        <w:pageBreakBefore w:val="0"/>
        <w:kinsoku/>
        <w:wordWrap/>
        <w:overflowPunct/>
        <w:topLinePunct w:val="0"/>
        <w:autoSpaceDE/>
        <w:autoSpaceDN/>
        <w:bidi w:val="0"/>
        <w:adjustRightInd/>
        <w:snapToGrid/>
        <w:spacing w:before="0" w:after="0" w:line="600" w:lineRule="exact"/>
        <w:ind w:left="0" w:leftChars="0" w:right="0"/>
        <w:textAlignment w:val="auto"/>
        <w:outlineLvl w:val="9"/>
        <w:rPr>
          <w:rFonts w:hint="eastAsia" w:ascii="仿宋" w:hAnsi="仿宋" w:eastAsia="仿宋" w:cs="仿宋"/>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w:altName w:val="Times New Roman"/>
    <w:panose1 w:val="02020603050405020304"/>
    <w:charset w:val="00"/>
    <w:family w:val="auto"/>
    <w:pitch w:val="default"/>
    <w:sig w:usb0="00000000" w:usb1="00000000" w:usb2="00000008" w:usb3="00000000" w:csb0="0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3"/>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OphN9HTAQAApgMAAA4AAAAAAAAAAQAgAAAA&#10;IgEAAGRycy9lMm9Eb2MueG1sUEsFBgAAAAAGAAYAWQEAAGcFAAAAAA==&#10;">
              <v:fill on="f" focussize="0,0"/>
              <v:stroke on="f" weight="1.2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6F5A1D"/>
    <w:rsid w:val="0DCE49F9"/>
    <w:rsid w:val="0EBF2B56"/>
    <w:rsid w:val="0F593991"/>
    <w:rsid w:val="15FB8D99"/>
    <w:rsid w:val="19B41004"/>
    <w:rsid w:val="1FC65EB6"/>
    <w:rsid w:val="1FD74F8C"/>
    <w:rsid w:val="2BFF1E76"/>
    <w:rsid w:val="2EE746D7"/>
    <w:rsid w:val="2EFE4F7E"/>
    <w:rsid w:val="2F7BF4C1"/>
    <w:rsid w:val="2FFFA07C"/>
    <w:rsid w:val="37F76C67"/>
    <w:rsid w:val="393FA385"/>
    <w:rsid w:val="3A3D6178"/>
    <w:rsid w:val="3F7E9618"/>
    <w:rsid w:val="3FFE9CD8"/>
    <w:rsid w:val="412B1837"/>
    <w:rsid w:val="4CF467E1"/>
    <w:rsid w:val="4D7F6BAA"/>
    <w:rsid w:val="4DCF7B3F"/>
    <w:rsid w:val="4E620B63"/>
    <w:rsid w:val="4EA77644"/>
    <w:rsid w:val="53FFC8EA"/>
    <w:rsid w:val="587ED824"/>
    <w:rsid w:val="59D38BCE"/>
    <w:rsid w:val="5BF344FD"/>
    <w:rsid w:val="5BFD878F"/>
    <w:rsid w:val="5BFFC418"/>
    <w:rsid w:val="66FD4878"/>
    <w:rsid w:val="67FF3D07"/>
    <w:rsid w:val="6EFC2819"/>
    <w:rsid w:val="6F781B01"/>
    <w:rsid w:val="6FFFA471"/>
    <w:rsid w:val="72BC0AD0"/>
    <w:rsid w:val="737DD369"/>
    <w:rsid w:val="74E11EA4"/>
    <w:rsid w:val="75AB174B"/>
    <w:rsid w:val="777F5B8C"/>
    <w:rsid w:val="77942841"/>
    <w:rsid w:val="77EB29BD"/>
    <w:rsid w:val="78F9909D"/>
    <w:rsid w:val="7B9D746C"/>
    <w:rsid w:val="7BBF2C6D"/>
    <w:rsid w:val="7BEF85EA"/>
    <w:rsid w:val="7DFD6B14"/>
    <w:rsid w:val="7EDB2A98"/>
    <w:rsid w:val="7EDFB812"/>
    <w:rsid w:val="7EFB4C17"/>
    <w:rsid w:val="7F4D995A"/>
    <w:rsid w:val="7F5DA0AA"/>
    <w:rsid w:val="7F7F4A21"/>
    <w:rsid w:val="7FF720BB"/>
    <w:rsid w:val="7FFEDD22"/>
    <w:rsid w:val="7FFF2309"/>
    <w:rsid w:val="99CB211A"/>
    <w:rsid w:val="9CE2D546"/>
    <w:rsid w:val="AAF25A33"/>
    <w:rsid w:val="ADBDC1A9"/>
    <w:rsid w:val="AFFFBB03"/>
    <w:rsid w:val="BAD6BCF0"/>
    <w:rsid w:val="BDF4CCAE"/>
    <w:rsid w:val="BDFFC923"/>
    <w:rsid w:val="BFAED0CB"/>
    <w:rsid w:val="BFBE36FD"/>
    <w:rsid w:val="BFDB38B8"/>
    <w:rsid w:val="BFFB4CFA"/>
    <w:rsid w:val="CF762E21"/>
    <w:rsid w:val="CFFB7DE4"/>
    <w:rsid w:val="D5BB2767"/>
    <w:rsid w:val="D73C3544"/>
    <w:rsid w:val="DB3718B7"/>
    <w:rsid w:val="DB7E8023"/>
    <w:rsid w:val="DE6E4BD8"/>
    <w:rsid w:val="DF97C9F7"/>
    <w:rsid w:val="DF97E334"/>
    <w:rsid w:val="DFDDAECB"/>
    <w:rsid w:val="DFFDD406"/>
    <w:rsid w:val="DFFE3EC9"/>
    <w:rsid w:val="EDBF4B20"/>
    <w:rsid w:val="EDE7EF92"/>
    <w:rsid w:val="EE772FEF"/>
    <w:rsid w:val="EF2E3A0F"/>
    <w:rsid w:val="EFBE7376"/>
    <w:rsid w:val="EFE7F993"/>
    <w:rsid w:val="F9D7C03A"/>
    <w:rsid w:val="F9EF0D34"/>
    <w:rsid w:val="FBBF0405"/>
    <w:rsid w:val="FBF61141"/>
    <w:rsid w:val="FBF711B6"/>
    <w:rsid w:val="FCCE08EE"/>
    <w:rsid w:val="FCF4668A"/>
    <w:rsid w:val="FD55BEE2"/>
    <w:rsid w:val="FD8F3D49"/>
    <w:rsid w:val="FDAA7C35"/>
    <w:rsid w:val="FE9F9DC5"/>
    <w:rsid w:val="FEA3B95A"/>
    <w:rsid w:val="FECFC708"/>
    <w:rsid w:val="FF6B6877"/>
    <w:rsid w:val="FF6FD95C"/>
    <w:rsid w:val="FF7BA090"/>
    <w:rsid w:val="FF7FD487"/>
    <w:rsid w:val="FFBBC3DC"/>
    <w:rsid w:val="FFFE97C9"/>
    <w:rsid w:val="FFFFFA7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spacing w:line="640" w:lineRule="exact"/>
      <w:ind w:firstLine="640" w:firstLineChars="200"/>
    </w:pPr>
    <w:rPr>
      <w:rFonts w:ascii="Times" w:hAnsi="Times" w:eastAsia="仿宋_GB2312"/>
      <w:sz w:val="32"/>
      <w:szCs w:val="32"/>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5">
    <w:name w:val="Normal (Web)"/>
    <w:basedOn w:val="1"/>
    <w:qFormat/>
    <w:uiPriority w:val="0"/>
    <w:pPr>
      <w:spacing w:before="100" w:beforeAutospacing="1" w:after="100" w:afterAutospacing="1"/>
      <w:ind w:left="0" w:right="0"/>
      <w:jc w:val="left"/>
    </w:pPr>
    <w:rPr>
      <w:kern w:val="0"/>
      <w:sz w:val="24"/>
      <w:szCs w:val="20"/>
      <w:lang w:val="en-US" w:eastAsia="zh-CN" w:bidi="ar-SA"/>
    </w:r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lenovo-1</dc:creator>
  <cp:lastModifiedBy>houy</cp:lastModifiedBy>
  <cp:lastPrinted>2021-05-17T03:35:00Z</cp:lastPrinted>
  <dcterms:modified xsi:type="dcterms:W3CDTF">2021-05-24T01:26:37Z</dcterms:modified>
  <dc:title>琼社科〔2018〕57号</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F61781E2594B46A0A3E14D369FEA8F04</vt:lpwstr>
  </property>
</Properties>
</file>