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E2" w:rsidRDefault="00441EE2" w:rsidP="00AB756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《计量经济学：非参数估计及</w:t>
      </w:r>
      <w:r>
        <w:rPr>
          <w:rFonts w:hint="eastAsia"/>
          <w:b/>
          <w:sz w:val="24"/>
          <w:szCs w:val="24"/>
        </w:rPr>
        <w:t>Gauss</w:t>
      </w:r>
      <w:r>
        <w:rPr>
          <w:rFonts w:hint="eastAsia"/>
          <w:b/>
          <w:sz w:val="24"/>
          <w:szCs w:val="24"/>
        </w:rPr>
        <w:t>应用》</w:t>
      </w:r>
    </w:p>
    <w:p w:rsidR="002D7169" w:rsidRPr="00AB7562" w:rsidRDefault="00AB7562" w:rsidP="00AB7562">
      <w:pPr>
        <w:jc w:val="center"/>
        <w:rPr>
          <w:b/>
          <w:sz w:val="24"/>
          <w:szCs w:val="24"/>
        </w:rPr>
      </w:pPr>
      <w:r w:rsidRPr="00AB7562">
        <w:rPr>
          <w:rFonts w:hint="eastAsia"/>
          <w:b/>
          <w:sz w:val="24"/>
          <w:szCs w:val="24"/>
        </w:rPr>
        <w:t>勘误表</w:t>
      </w:r>
    </w:p>
    <w:p w:rsidR="00AB7562" w:rsidRDefault="00AB7562"/>
    <w:p w:rsidR="00AB7562" w:rsidRDefault="00AB7562"/>
    <w:p w:rsidR="00AB7562" w:rsidRDefault="00AB7562" w:rsidP="00362E8E">
      <w:pPr>
        <w:pStyle w:val="a3"/>
        <w:numPr>
          <w:ilvl w:val="0"/>
          <w:numId w:val="1"/>
        </w:numPr>
        <w:ind w:firstLineChars="0"/>
      </w:pPr>
      <w:r w:rsidRPr="00362E8E">
        <w:rPr>
          <w:rFonts w:hint="eastAsia"/>
          <w:highlight w:val="yellow"/>
        </w:rPr>
        <w:t xml:space="preserve">P14 </w:t>
      </w:r>
      <w:r w:rsidRPr="00362E8E">
        <w:rPr>
          <w:rFonts w:hint="eastAsia"/>
          <w:highlight w:val="yellow"/>
        </w:rPr>
        <w:t>表</w:t>
      </w:r>
      <w:r w:rsidRPr="00362E8E">
        <w:rPr>
          <w:rFonts w:hint="eastAsia"/>
          <w:highlight w:val="yellow"/>
        </w:rPr>
        <w:t>1.1</w:t>
      </w:r>
      <w:r w:rsidRPr="00362E8E">
        <w:rPr>
          <w:rFonts w:hint="eastAsia"/>
          <w:highlight w:val="yellow"/>
        </w:rPr>
        <w:t>订正为：</w:t>
      </w:r>
    </w:p>
    <w:p w:rsidR="00AB7562" w:rsidRPr="00D30AE6" w:rsidRDefault="00AB7562" w:rsidP="00AB7562">
      <w:pPr>
        <w:jc w:val="center"/>
        <w:rPr>
          <w:szCs w:val="21"/>
        </w:rPr>
      </w:pPr>
      <w:r w:rsidRPr="00D30AE6">
        <w:rPr>
          <w:rFonts w:hint="eastAsia"/>
          <w:szCs w:val="21"/>
        </w:rPr>
        <w:t>表</w:t>
      </w:r>
      <w:r w:rsidRPr="00D30AE6">
        <w:rPr>
          <w:rFonts w:hint="eastAsia"/>
          <w:szCs w:val="21"/>
        </w:rPr>
        <w:t xml:space="preserve">1.1 </w:t>
      </w:r>
      <w:r w:rsidRPr="00D30AE6">
        <w:rPr>
          <w:rFonts w:hint="eastAsia"/>
          <w:szCs w:val="21"/>
        </w:rPr>
        <w:t>二元选择模型的</w:t>
      </w:r>
      <w:proofErr w:type="spellStart"/>
      <w:r w:rsidRPr="00D30AE6">
        <w:rPr>
          <w:rFonts w:hint="eastAsia"/>
          <w:szCs w:val="21"/>
        </w:rPr>
        <w:t>probit</w:t>
      </w:r>
      <w:proofErr w:type="spellEnd"/>
      <w:r w:rsidRPr="00D30AE6">
        <w:rPr>
          <w:rFonts w:hint="eastAsia"/>
          <w:szCs w:val="21"/>
        </w:rPr>
        <w:t>估计结果</w:t>
      </w:r>
      <w:r w:rsidRPr="00D30AE6">
        <w:rPr>
          <w:rFonts w:hint="eastAsia"/>
          <w:szCs w:val="21"/>
        </w:rPr>
        <w:t>(n=200)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552"/>
        <w:gridCol w:w="846"/>
        <w:gridCol w:w="848"/>
        <w:gridCol w:w="942"/>
        <w:gridCol w:w="942"/>
        <w:gridCol w:w="847"/>
        <w:gridCol w:w="847"/>
        <w:gridCol w:w="849"/>
        <w:gridCol w:w="849"/>
      </w:tblGrid>
      <w:tr w:rsidR="00AB7562" w:rsidRPr="00D30AE6" w:rsidTr="002F7CDE">
        <w:trPr>
          <w:trHeight w:val="288"/>
          <w:jc w:val="center"/>
        </w:trPr>
        <w:tc>
          <w:tcPr>
            <w:tcW w:w="9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D30AE6">
              <w:rPr>
                <w:rFonts w:hAnsi="宋体"/>
                <w:color w:val="000000"/>
                <w:kern w:val="0"/>
                <w:szCs w:val="21"/>
              </w:rPr>
              <w:t>扰动项分布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设计1：</w:t>
            </w:r>
            <w:r w:rsidRPr="00D30AE6">
              <w:rPr>
                <w:color w:val="000000"/>
                <w:sz w:val="22"/>
              </w:rPr>
              <w:t>N(0,1)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设计2：</w:t>
            </w:r>
            <w:r w:rsidRPr="00D30AE6">
              <w:rPr>
                <w:color w:val="000000"/>
                <w:sz w:val="22"/>
              </w:rPr>
              <w:t>对数正态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设计3：</w:t>
            </w:r>
            <w:proofErr w:type="spellStart"/>
            <w:r w:rsidRPr="00D30AE6">
              <w:rPr>
                <w:color w:val="000000"/>
                <w:sz w:val="22"/>
              </w:rPr>
              <w:t>Weibull</w:t>
            </w:r>
            <w:proofErr w:type="spellEnd"/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设计4：</w:t>
            </w:r>
            <w:r w:rsidRPr="00D30AE6">
              <w:rPr>
                <w:color w:val="000000"/>
                <w:sz w:val="22"/>
              </w:rPr>
              <w:t>t(3)</w:t>
            </w:r>
          </w:p>
        </w:tc>
      </w:tr>
      <w:tr w:rsidR="00AB7562" w:rsidRPr="00D30AE6" w:rsidTr="002F7CDE">
        <w:trPr>
          <w:trHeight w:val="288"/>
          <w:jc w:val="center"/>
        </w:trPr>
        <w:tc>
          <w:tcPr>
            <w:tcW w:w="9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D30AE6">
              <w:rPr>
                <w:rFonts w:hAnsi="宋体"/>
                <w:color w:val="000000"/>
                <w:kern w:val="0"/>
                <w:szCs w:val="21"/>
              </w:rPr>
              <w:t>真实值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rFonts w:hAnsi="宋体"/>
                <w:color w:val="000000"/>
                <w:kern w:val="0"/>
                <w:szCs w:val="21"/>
              </w:rPr>
              <w:t>估计值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color w:val="000000"/>
                <w:kern w:val="0"/>
                <w:szCs w:val="21"/>
              </w:rPr>
              <w:t>t</w:t>
            </w:r>
            <w:r w:rsidRPr="00D30AE6">
              <w:rPr>
                <w:rFonts w:hAnsi="宋体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rFonts w:hAnsi="宋体"/>
                <w:color w:val="000000"/>
                <w:kern w:val="0"/>
                <w:szCs w:val="21"/>
              </w:rPr>
              <w:t>估计值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color w:val="000000"/>
                <w:kern w:val="0"/>
                <w:szCs w:val="21"/>
              </w:rPr>
              <w:t>t</w:t>
            </w:r>
            <w:r w:rsidRPr="00D30AE6">
              <w:rPr>
                <w:rFonts w:hAnsi="宋体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rFonts w:hAnsi="宋体"/>
                <w:color w:val="000000"/>
                <w:kern w:val="0"/>
                <w:szCs w:val="21"/>
              </w:rPr>
              <w:t>估计值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color w:val="000000"/>
                <w:kern w:val="0"/>
                <w:szCs w:val="21"/>
              </w:rPr>
              <w:t>t</w:t>
            </w:r>
            <w:r w:rsidRPr="00D30AE6">
              <w:rPr>
                <w:rFonts w:hAnsi="宋体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rFonts w:hAnsi="宋体"/>
                <w:color w:val="000000"/>
                <w:kern w:val="0"/>
                <w:szCs w:val="21"/>
              </w:rPr>
              <w:t>估计值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color w:val="000000"/>
                <w:kern w:val="0"/>
                <w:szCs w:val="21"/>
              </w:rPr>
              <w:t>t</w:t>
            </w:r>
            <w:r w:rsidRPr="00D30AE6">
              <w:rPr>
                <w:rFonts w:hAnsi="宋体"/>
                <w:color w:val="000000"/>
                <w:kern w:val="0"/>
                <w:szCs w:val="21"/>
              </w:rPr>
              <w:t>值</w:t>
            </w:r>
          </w:p>
        </w:tc>
      </w:tr>
      <w:tr w:rsidR="00AB7562" w:rsidRPr="00D30AE6" w:rsidTr="002F7CDE">
        <w:trPr>
          <w:trHeight w:val="371"/>
          <w:jc w:val="center"/>
        </w:trPr>
        <w:tc>
          <w:tcPr>
            <w:tcW w:w="91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D30AE6">
              <w:rPr>
                <w:color w:val="000000"/>
                <w:kern w:val="0"/>
                <w:position w:val="-12"/>
                <w:szCs w:val="21"/>
              </w:rPr>
              <w:object w:dxaOrig="5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6pt;height:18pt" o:ole="">
                  <v:imagedata r:id="rId7" o:title=""/>
                </v:shape>
                <o:OLEObject Type="Embed" ProgID="Equation.DSMT4" ShapeID="_x0000_i1025" DrawAspect="Content" ObjectID="_1589019480" r:id="rId8"/>
              </w:objec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1.118 </w:t>
            </w:r>
          </w:p>
        </w:tc>
        <w:tc>
          <w:tcPr>
            <w:tcW w:w="5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3.413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1.391 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3.137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2.660 </w:t>
            </w:r>
          </w:p>
        </w:tc>
        <w:tc>
          <w:tcPr>
            <w:tcW w:w="5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2.966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0.816 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3.568 </w:t>
            </w:r>
          </w:p>
        </w:tc>
      </w:tr>
      <w:tr w:rsidR="00AB7562" w:rsidRPr="00D30AE6" w:rsidTr="002F7CDE">
        <w:trPr>
          <w:trHeight w:val="288"/>
          <w:jc w:val="center"/>
        </w:trPr>
        <w:tc>
          <w:tcPr>
            <w:tcW w:w="91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D30AE6">
              <w:rPr>
                <w:color w:val="000000"/>
                <w:kern w:val="0"/>
                <w:position w:val="-12"/>
                <w:szCs w:val="21"/>
              </w:rPr>
              <w:object w:dxaOrig="540" w:dyaOrig="360">
                <v:shape id="_x0000_i1026" type="#_x0000_t75" style="width:27pt;height:18pt" o:ole="">
                  <v:imagedata r:id="rId9" o:title=""/>
                </v:shape>
                <o:OLEObject Type="Embed" ProgID="Equation.DSMT4" ShapeID="_x0000_i1026" DrawAspect="Content" ObjectID="_1589019481" r:id="rId10"/>
              </w:object>
            </w:r>
            <w:r w:rsidRPr="00D30AE6"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1.056 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5.854 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1.453 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5.060 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4.269 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4.998 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0.685 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4.827 </w:t>
            </w:r>
          </w:p>
        </w:tc>
      </w:tr>
      <w:tr w:rsidR="00AB7562" w:rsidRPr="00D30AE6" w:rsidTr="002F7CDE">
        <w:trPr>
          <w:trHeight w:val="288"/>
          <w:jc w:val="center"/>
        </w:trPr>
        <w:tc>
          <w:tcPr>
            <w:tcW w:w="91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D30AE6">
              <w:rPr>
                <w:color w:val="000000"/>
                <w:kern w:val="0"/>
                <w:position w:val="-12"/>
                <w:szCs w:val="21"/>
              </w:rPr>
              <w:object w:dxaOrig="600" w:dyaOrig="360">
                <v:shape id="_x0000_i1027" type="#_x0000_t75" style="width:30pt;height:18pt" o:ole="">
                  <v:imagedata r:id="rId11" o:title=""/>
                </v:shape>
                <o:OLEObject Type="Embed" ProgID="Equation.DSMT4" ShapeID="_x0000_i1027" DrawAspect="Content" ObjectID="_1589019482" r:id="rId12"/>
              </w:object>
            </w:r>
            <w:r w:rsidRPr="00D30AE6"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2.290 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6.117 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3.356 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5.075 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7.724 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4.313 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1.731 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9.406 </w:t>
            </w:r>
          </w:p>
        </w:tc>
      </w:tr>
      <w:tr w:rsidR="00AB7562" w:rsidRPr="00D30AE6" w:rsidTr="002F7CDE">
        <w:trPr>
          <w:trHeight w:val="288"/>
          <w:jc w:val="center"/>
        </w:trPr>
        <w:tc>
          <w:tcPr>
            <w:tcW w:w="91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D30AE6">
              <w:rPr>
                <w:color w:val="000000"/>
                <w:kern w:val="0"/>
                <w:position w:val="-12"/>
                <w:szCs w:val="21"/>
              </w:rPr>
              <w:object w:dxaOrig="720" w:dyaOrig="360">
                <v:shape id="_x0000_i1028" type="#_x0000_t75" style="width:36pt;height:18pt" o:ole="">
                  <v:imagedata r:id="rId13" o:title=""/>
                </v:shape>
                <o:OLEObject Type="Embed" ProgID="Equation.DSMT4" ShapeID="_x0000_i1028" DrawAspect="Content" ObjectID="_1589019483" r:id="rId14"/>
              </w:object>
            </w:r>
            <w:r w:rsidRPr="00D30AE6"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0.820 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2.702 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1.162 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3.044 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2.616 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4.015 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0.872 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2.909 </w:t>
            </w:r>
          </w:p>
        </w:tc>
      </w:tr>
      <w:tr w:rsidR="00AB7562" w:rsidRPr="00D30AE6" w:rsidTr="002F7CDE">
        <w:trPr>
          <w:trHeight w:val="288"/>
          <w:jc w:val="center"/>
        </w:trPr>
        <w:tc>
          <w:tcPr>
            <w:tcW w:w="91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D30AE6">
              <w:rPr>
                <w:rFonts w:hint="eastAsia"/>
                <w:color w:val="000000"/>
                <w:kern w:val="0"/>
                <w:szCs w:val="21"/>
              </w:rPr>
              <w:t>似然函数值</w:t>
            </w:r>
          </w:p>
        </w:tc>
        <w:tc>
          <w:tcPr>
            <w:tcW w:w="100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1040" w:type="dxa"/>
              <w:tblLook w:val="04A0"/>
            </w:tblPr>
            <w:tblGrid>
              <w:gridCol w:w="1040"/>
            </w:tblGrid>
            <w:tr w:rsidR="00AB7562" w:rsidRPr="00D30AE6" w:rsidTr="002F7CDE">
              <w:trPr>
                <w:trHeight w:val="288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7562" w:rsidRPr="00D30AE6" w:rsidRDefault="00AB7562" w:rsidP="002F7CDE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D30AE6">
                    <w:rPr>
                      <w:rFonts w:hint="eastAsia"/>
                      <w:color w:val="000000"/>
                      <w:sz w:val="22"/>
                    </w:rPr>
                    <w:t>-50.432</w:t>
                  </w:r>
                </w:p>
              </w:tc>
            </w:tr>
          </w:tbl>
          <w:p w:rsidR="00AB7562" w:rsidRPr="00D30AE6" w:rsidRDefault="00AB7562" w:rsidP="002F7CDE">
            <w:pPr>
              <w:ind w:firstLineChars="100" w:firstLine="220"/>
              <w:jc w:val="center"/>
              <w:rPr>
                <w:color w:val="000000"/>
                <w:sz w:val="22"/>
              </w:rPr>
            </w:pPr>
          </w:p>
        </w:tc>
        <w:tc>
          <w:tcPr>
            <w:tcW w:w="108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ind w:firstLineChars="50" w:firstLine="110"/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>-39.031</w:t>
            </w:r>
          </w:p>
        </w:tc>
        <w:tc>
          <w:tcPr>
            <w:tcW w:w="100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ind w:firstLineChars="50" w:firstLine="110"/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>-22.32</w:t>
            </w:r>
          </w:p>
        </w:tc>
        <w:tc>
          <w:tcPr>
            <w:tcW w:w="1002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ind w:firstLineChars="50" w:firstLine="110"/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>-60.73</w:t>
            </w:r>
          </w:p>
        </w:tc>
      </w:tr>
      <w:tr w:rsidR="00AB7562" w:rsidRPr="00D30AE6" w:rsidTr="002F7CDE">
        <w:trPr>
          <w:trHeight w:val="288"/>
          <w:jc w:val="center"/>
        </w:trPr>
        <w:tc>
          <w:tcPr>
            <w:tcW w:w="91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D30AE6">
              <w:rPr>
                <w:rFonts w:hint="eastAsia"/>
                <w:color w:val="000000"/>
                <w:kern w:val="0"/>
                <w:szCs w:val="21"/>
              </w:rPr>
              <w:t>LR_Chi2 (p</w:t>
            </w:r>
            <w:r w:rsidRPr="00D30AE6">
              <w:rPr>
                <w:rFonts w:hint="eastAsia"/>
                <w:color w:val="000000"/>
                <w:kern w:val="0"/>
                <w:szCs w:val="21"/>
              </w:rPr>
              <w:t>值</w:t>
            </w:r>
            <w:r w:rsidRPr="00D30AE6">
              <w:rPr>
                <w:rFonts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0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ind w:right="110"/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>107.3(0.00)</w:t>
            </w:r>
          </w:p>
        </w:tc>
        <w:tc>
          <w:tcPr>
            <w:tcW w:w="108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ind w:right="110"/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>151.2(0.00)</w:t>
            </w:r>
          </w:p>
        </w:tc>
        <w:tc>
          <w:tcPr>
            <w:tcW w:w="100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ind w:right="110"/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>163.6(0.00)</w:t>
            </w:r>
          </w:p>
        </w:tc>
        <w:tc>
          <w:tcPr>
            <w:tcW w:w="1002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ind w:right="110"/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>89.3(0.00)</w:t>
            </w:r>
          </w:p>
        </w:tc>
      </w:tr>
      <w:tr w:rsidR="00AB7562" w:rsidRPr="00D30AE6" w:rsidTr="002F7CDE">
        <w:trPr>
          <w:trHeight w:val="288"/>
          <w:jc w:val="center"/>
        </w:trPr>
        <w:tc>
          <w:tcPr>
            <w:tcW w:w="91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D30AE6">
              <w:rPr>
                <w:rFonts w:hint="eastAsia"/>
                <w:color w:val="000000"/>
                <w:kern w:val="0"/>
                <w:szCs w:val="21"/>
              </w:rPr>
              <w:t>Pseudo R</w:t>
            </w:r>
            <w:r w:rsidRPr="00D30AE6">
              <w:rPr>
                <w:rFonts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>0.738</w:t>
            </w:r>
          </w:p>
        </w:tc>
        <w:tc>
          <w:tcPr>
            <w:tcW w:w="108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>0.866</w:t>
            </w: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>0.974</w:t>
            </w:r>
          </w:p>
        </w:tc>
        <w:tc>
          <w:tcPr>
            <w:tcW w:w="1002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>0.629</w:t>
            </w:r>
          </w:p>
        </w:tc>
      </w:tr>
    </w:tbl>
    <w:p w:rsidR="00AB7562" w:rsidRPr="00D30AE6" w:rsidRDefault="00AB7562" w:rsidP="00AB7562">
      <w:pPr>
        <w:jc w:val="left"/>
        <w:rPr>
          <w:color w:val="000000"/>
          <w:kern w:val="0"/>
          <w:szCs w:val="21"/>
        </w:rPr>
      </w:pPr>
      <w:r w:rsidRPr="00D30AE6">
        <w:rPr>
          <w:rFonts w:hint="eastAsia"/>
          <w:b/>
          <w:szCs w:val="21"/>
        </w:rPr>
        <w:t>注：</w:t>
      </w:r>
      <w:r w:rsidRPr="00D30AE6">
        <w:rPr>
          <w:rFonts w:hint="eastAsia"/>
          <w:szCs w:val="21"/>
        </w:rPr>
        <w:t>此结果是一次随机抽样样本的</w:t>
      </w:r>
      <w:proofErr w:type="spellStart"/>
      <w:r w:rsidRPr="00D30AE6">
        <w:rPr>
          <w:rFonts w:hint="eastAsia"/>
          <w:szCs w:val="21"/>
        </w:rPr>
        <w:t>Probit</w:t>
      </w:r>
      <w:proofErr w:type="spellEnd"/>
      <w:r w:rsidRPr="00D30AE6">
        <w:rPr>
          <w:rFonts w:hint="eastAsia"/>
          <w:szCs w:val="21"/>
        </w:rPr>
        <w:t>估计，</w:t>
      </w:r>
      <w:r w:rsidRPr="00D30AE6">
        <w:rPr>
          <w:rFonts w:hint="eastAsia"/>
          <w:color w:val="000000"/>
          <w:kern w:val="0"/>
          <w:szCs w:val="21"/>
        </w:rPr>
        <w:t>其中</w:t>
      </w:r>
      <w:r w:rsidRPr="00D30AE6">
        <w:rPr>
          <w:rFonts w:hint="eastAsia"/>
          <w:color w:val="000000"/>
          <w:kern w:val="0"/>
          <w:szCs w:val="21"/>
        </w:rPr>
        <w:t>LR_Chi2</w:t>
      </w:r>
      <w:r w:rsidRPr="00D30AE6">
        <w:rPr>
          <w:rFonts w:hint="eastAsia"/>
          <w:color w:val="000000"/>
          <w:kern w:val="0"/>
          <w:szCs w:val="21"/>
        </w:rPr>
        <w:t>是原假设“解释变量</w:t>
      </w:r>
      <w:r w:rsidRPr="00D30AE6">
        <w:rPr>
          <w:rFonts w:hint="eastAsia"/>
          <w:color w:val="000000"/>
          <w:kern w:val="0"/>
          <w:szCs w:val="21"/>
        </w:rPr>
        <w:t>x1,x2</w:t>
      </w:r>
      <w:r w:rsidRPr="00D30AE6">
        <w:rPr>
          <w:rFonts w:hint="eastAsia"/>
          <w:color w:val="000000"/>
          <w:kern w:val="0"/>
          <w:szCs w:val="21"/>
        </w:rPr>
        <w:t>和</w:t>
      </w:r>
      <w:r w:rsidRPr="00D30AE6">
        <w:rPr>
          <w:rFonts w:hint="eastAsia"/>
          <w:color w:val="000000"/>
          <w:kern w:val="0"/>
          <w:szCs w:val="21"/>
        </w:rPr>
        <w:t>x3</w:t>
      </w:r>
      <w:r w:rsidRPr="00D30AE6">
        <w:rPr>
          <w:rFonts w:hint="eastAsia"/>
          <w:color w:val="000000"/>
          <w:kern w:val="0"/>
          <w:szCs w:val="21"/>
        </w:rPr>
        <w:t>系数均等于零”的似然比检验统计量的值，括号中的</w:t>
      </w:r>
      <w:r w:rsidRPr="00D30AE6">
        <w:rPr>
          <w:rFonts w:hint="eastAsia"/>
          <w:color w:val="000000"/>
          <w:kern w:val="0"/>
          <w:szCs w:val="21"/>
        </w:rPr>
        <w:t>p</w:t>
      </w:r>
      <w:r w:rsidRPr="00D30AE6">
        <w:rPr>
          <w:rFonts w:hint="eastAsia"/>
          <w:color w:val="000000"/>
          <w:kern w:val="0"/>
          <w:szCs w:val="21"/>
        </w:rPr>
        <w:t>值是检验此原假设的概率值；</w:t>
      </w:r>
      <w:r w:rsidRPr="00D30AE6">
        <w:rPr>
          <w:rFonts w:hint="eastAsia"/>
          <w:color w:val="000000"/>
          <w:kern w:val="0"/>
          <w:szCs w:val="21"/>
        </w:rPr>
        <w:t>Pseudo R</w:t>
      </w:r>
      <w:r w:rsidRPr="00D30AE6">
        <w:rPr>
          <w:rFonts w:hint="eastAsia"/>
          <w:color w:val="000000"/>
          <w:kern w:val="0"/>
          <w:szCs w:val="21"/>
          <w:vertAlign w:val="superscript"/>
        </w:rPr>
        <w:t>2</w:t>
      </w:r>
      <w:r w:rsidRPr="00D30AE6">
        <w:rPr>
          <w:rFonts w:hint="eastAsia"/>
          <w:color w:val="000000"/>
          <w:kern w:val="0"/>
          <w:szCs w:val="21"/>
        </w:rPr>
        <w:t>是伪拟合优度</w:t>
      </w:r>
      <w:r w:rsidRPr="00D30AE6">
        <w:rPr>
          <w:rFonts w:hint="eastAsia"/>
          <w:color w:val="000000"/>
          <w:kern w:val="0"/>
          <w:szCs w:val="21"/>
        </w:rPr>
        <w:t xml:space="preserve">; </w:t>
      </w:r>
      <w:r w:rsidRPr="00D30AE6">
        <w:rPr>
          <w:rFonts w:hint="eastAsia"/>
          <w:color w:val="000000"/>
          <w:kern w:val="0"/>
          <w:szCs w:val="21"/>
        </w:rPr>
        <w:t>参数估计的</w:t>
      </w:r>
      <w:r w:rsidRPr="00D30AE6">
        <w:rPr>
          <w:rFonts w:hint="eastAsia"/>
          <w:color w:val="000000"/>
          <w:kern w:val="0"/>
          <w:szCs w:val="21"/>
        </w:rPr>
        <w:t>t</w:t>
      </w:r>
      <w:r w:rsidRPr="00D30AE6">
        <w:rPr>
          <w:rFonts w:hint="eastAsia"/>
          <w:color w:val="000000"/>
          <w:kern w:val="0"/>
          <w:szCs w:val="21"/>
        </w:rPr>
        <w:t>值是参数估计值除以其标准误。</w:t>
      </w:r>
    </w:p>
    <w:p w:rsidR="00AB7562" w:rsidRDefault="00AB7562" w:rsidP="00AB7562">
      <w:pPr>
        <w:jc w:val="left"/>
        <w:rPr>
          <w:color w:val="000000"/>
          <w:kern w:val="0"/>
          <w:szCs w:val="21"/>
        </w:rPr>
      </w:pPr>
    </w:p>
    <w:p w:rsidR="00AB7562" w:rsidRDefault="00AB7562" w:rsidP="00AB7562">
      <w:pPr>
        <w:jc w:val="left"/>
        <w:rPr>
          <w:color w:val="000000"/>
          <w:kern w:val="0"/>
          <w:szCs w:val="21"/>
        </w:rPr>
      </w:pPr>
      <w:r w:rsidRPr="00AB7562">
        <w:rPr>
          <w:rFonts w:hint="eastAsia"/>
          <w:color w:val="000000"/>
          <w:kern w:val="0"/>
          <w:szCs w:val="21"/>
          <w:highlight w:val="yellow"/>
        </w:rPr>
        <w:t>另外，</w:t>
      </w:r>
      <w:r>
        <w:rPr>
          <w:rFonts w:hint="eastAsia"/>
          <w:color w:val="000000"/>
          <w:kern w:val="0"/>
          <w:szCs w:val="21"/>
          <w:highlight w:val="yellow"/>
        </w:rPr>
        <w:t>在表</w:t>
      </w:r>
      <w:r>
        <w:rPr>
          <w:rFonts w:hint="eastAsia"/>
          <w:color w:val="000000"/>
          <w:kern w:val="0"/>
          <w:szCs w:val="21"/>
          <w:highlight w:val="yellow"/>
        </w:rPr>
        <w:t>1.1</w:t>
      </w:r>
      <w:r>
        <w:rPr>
          <w:rFonts w:hint="eastAsia"/>
          <w:color w:val="000000"/>
          <w:kern w:val="0"/>
          <w:szCs w:val="21"/>
          <w:highlight w:val="yellow"/>
        </w:rPr>
        <w:t>之后，</w:t>
      </w:r>
      <w:r w:rsidRPr="00AB7562">
        <w:rPr>
          <w:rFonts w:hint="eastAsia"/>
          <w:color w:val="000000"/>
          <w:kern w:val="0"/>
          <w:szCs w:val="21"/>
          <w:highlight w:val="yellow"/>
        </w:rPr>
        <w:t>增加</w:t>
      </w:r>
      <w:r>
        <w:rPr>
          <w:rFonts w:hint="eastAsia"/>
          <w:color w:val="000000"/>
          <w:kern w:val="0"/>
          <w:szCs w:val="21"/>
          <w:highlight w:val="yellow"/>
        </w:rPr>
        <w:t>表</w:t>
      </w:r>
      <w:r>
        <w:rPr>
          <w:rFonts w:hint="eastAsia"/>
          <w:color w:val="000000"/>
          <w:kern w:val="0"/>
          <w:szCs w:val="21"/>
          <w:highlight w:val="yellow"/>
        </w:rPr>
        <w:t>1.1</w:t>
      </w:r>
      <w:r>
        <w:rPr>
          <w:rFonts w:hint="eastAsia"/>
          <w:color w:val="000000"/>
          <w:kern w:val="0"/>
          <w:szCs w:val="21"/>
          <w:highlight w:val="yellow"/>
        </w:rPr>
        <w:t>（续）（</w:t>
      </w:r>
      <w:r w:rsidRPr="00AB7562">
        <w:rPr>
          <w:rFonts w:hint="eastAsia"/>
          <w:color w:val="000000"/>
          <w:kern w:val="0"/>
          <w:szCs w:val="21"/>
          <w:highlight w:val="yellow"/>
        </w:rPr>
        <w:t>n=800</w:t>
      </w:r>
      <w:r w:rsidRPr="00AB7562">
        <w:rPr>
          <w:rFonts w:hint="eastAsia"/>
          <w:color w:val="000000"/>
          <w:kern w:val="0"/>
          <w:szCs w:val="21"/>
          <w:highlight w:val="yellow"/>
        </w:rPr>
        <w:t>时的结果</w:t>
      </w:r>
      <w:r>
        <w:rPr>
          <w:rFonts w:hint="eastAsia"/>
          <w:color w:val="000000"/>
          <w:kern w:val="0"/>
          <w:szCs w:val="21"/>
          <w:highlight w:val="yellow"/>
        </w:rPr>
        <w:t>）如下</w:t>
      </w:r>
      <w:r w:rsidRPr="00AB7562">
        <w:rPr>
          <w:rFonts w:hint="eastAsia"/>
          <w:color w:val="000000"/>
          <w:kern w:val="0"/>
          <w:szCs w:val="21"/>
          <w:highlight w:val="yellow"/>
        </w:rPr>
        <w:t>：</w:t>
      </w:r>
    </w:p>
    <w:p w:rsidR="00AB7562" w:rsidRPr="00AB7562" w:rsidRDefault="00AB7562" w:rsidP="00AB7562">
      <w:pPr>
        <w:jc w:val="left"/>
        <w:rPr>
          <w:color w:val="000000"/>
          <w:kern w:val="0"/>
          <w:szCs w:val="21"/>
        </w:rPr>
      </w:pPr>
    </w:p>
    <w:p w:rsidR="00AB7562" w:rsidRPr="00D30AE6" w:rsidRDefault="00AB7562" w:rsidP="00AB7562">
      <w:pPr>
        <w:jc w:val="center"/>
        <w:rPr>
          <w:szCs w:val="21"/>
        </w:rPr>
      </w:pPr>
      <w:r w:rsidRPr="00D30AE6">
        <w:rPr>
          <w:rFonts w:hint="eastAsia"/>
          <w:szCs w:val="21"/>
        </w:rPr>
        <w:t>表</w:t>
      </w:r>
      <w:r w:rsidRPr="00D30AE6">
        <w:rPr>
          <w:rFonts w:hint="eastAsia"/>
          <w:szCs w:val="21"/>
        </w:rPr>
        <w:t>1.1</w:t>
      </w:r>
      <w:r>
        <w:rPr>
          <w:rFonts w:hint="eastAsia"/>
          <w:szCs w:val="21"/>
        </w:rPr>
        <w:t>（续）</w:t>
      </w:r>
      <w:r w:rsidRPr="00D30AE6">
        <w:rPr>
          <w:rFonts w:hint="eastAsia"/>
          <w:szCs w:val="21"/>
        </w:rPr>
        <w:t xml:space="preserve"> </w:t>
      </w:r>
      <w:r w:rsidRPr="00D30AE6">
        <w:rPr>
          <w:rFonts w:hint="eastAsia"/>
          <w:szCs w:val="21"/>
        </w:rPr>
        <w:t>二元选择模型的</w:t>
      </w:r>
      <w:proofErr w:type="spellStart"/>
      <w:r w:rsidRPr="00D30AE6">
        <w:rPr>
          <w:rFonts w:hint="eastAsia"/>
          <w:szCs w:val="21"/>
        </w:rPr>
        <w:t>probit</w:t>
      </w:r>
      <w:proofErr w:type="spellEnd"/>
      <w:r w:rsidRPr="00D30AE6">
        <w:rPr>
          <w:rFonts w:hint="eastAsia"/>
          <w:szCs w:val="21"/>
        </w:rPr>
        <w:t>估计结果</w:t>
      </w:r>
      <w:r w:rsidRPr="00D30AE6">
        <w:rPr>
          <w:rFonts w:hint="eastAsia"/>
          <w:szCs w:val="21"/>
        </w:rPr>
        <w:t>(n=800)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538"/>
        <w:gridCol w:w="846"/>
        <w:gridCol w:w="865"/>
        <w:gridCol w:w="942"/>
        <w:gridCol w:w="942"/>
        <w:gridCol w:w="847"/>
        <w:gridCol w:w="866"/>
        <w:gridCol w:w="846"/>
        <w:gridCol w:w="830"/>
      </w:tblGrid>
      <w:tr w:rsidR="00AB7562" w:rsidRPr="00D30AE6" w:rsidTr="002F7CDE">
        <w:trPr>
          <w:trHeight w:val="288"/>
          <w:jc w:val="center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D30AE6">
              <w:rPr>
                <w:rFonts w:hAnsi="宋体"/>
                <w:color w:val="000000"/>
                <w:kern w:val="0"/>
                <w:szCs w:val="21"/>
              </w:rPr>
              <w:t>扰动项分布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设计1：</w:t>
            </w:r>
            <w:r w:rsidRPr="00D30AE6">
              <w:rPr>
                <w:color w:val="000000"/>
                <w:sz w:val="22"/>
              </w:rPr>
              <w:t>N(0,1)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设计2：</w:t>
            </w:r>
            <w:r w:rsidRPr="00D30AE6">
              <w:rPr>
                <w:color w:val="000000"/>
                <w:sz w:val="22"/>
              </w:rPr>
              <w:t>对数正态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设计3：</w:t>
            </w:r>
            <w:proofErr w:type="spellStart"/>
            <w:r w:rsidRPr="00D30AE6">
              <w:rPr>
                <w:color w:val="000000"/>
                <w:sz w:val="22"/>
              </w:rPr>
              <w:t>Weibull</w:t>
            </w:r>
            <w:proofErr w:type="spellEnd"/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设计4：</w:t>
            </w:r>
            <w:r w:rsidRPr="00D30AE6">
              <w:rPr>
                <w:color w:val="000000"/>
                <w:sz w:val="22"/>
              </w:rPr>
              <w:t>t(3)</w:t>
            </w:r>
          </w:p>
        </w:tc>
      </w:tr>
      <w:tr w:rsidR="00AB7562" w:rsidRPr="00D30AE6" w:rsidTr="002F7CDE">
        <w:trPr>
          <w:trHeight w:val="288"/>
          <w:jc w:val="center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D30AE6">
              <w:rPr>
                <w:rFonts w:hAnsi="宋体"/>
                <w:color w:val="000000"/>
                <w:kern w:val="0"/>
                <w:szCs w:val="21"/>
              </w:rPr>
              <w:t>真实值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rFonts w:hAnsi="宋体"/>
                <w:color w:val="000000"/>
                <w:kern w:val="0"/>
                <w:szCs w:val="21"/>
              </w:rPr>
              <w:t>估计值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color w:val="000000"/>
                <w:kern w:val="0"/>
                <w:szCs w:val="21"/>
              </w:rPr>
              <w:t>t</w:t>
            </w:r>
            <w:r w:rsidRPr="00D30AE6">
              <w:rPr>
                <w:rFonts w:hAnsi="宋体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rFonts w:hAnsi="宋体"/>
                <w:color w:val="000000"/>
                <w:kern w:val="0"/>
                <w:szCs w:val="21"/>
              </w:rPr>
              <w:t>估计值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color w:val="000000"/>
                <w:kern w:val="0"/>
                <w:szCs w:val="21"/>
              </w:rPr>
              <w:t>t</w:t>
            </w:r>
            <w:r w:rsidRPr="00D30AE6">
              <w:rPr>
                <w:rFonts w:hAnsi="宋体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rFonts w:hAnsi="宋体"/>
                <w:color w:val="000000"/>
                <w:kern w:val="0"/>
                <w:szCs w:val="21"/>
              </w:rPr>
              <w:t>估计值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color w:val="000000"/>
                <w:kern w:val="0"/>
                <w:szCs w:val="21"/>
              </w:rPr>
              <w:t>t</w:t>
            </w:r>
            <w:r w:rsidRPr="00D30AE6">
              <w:rPr>
                <w:rFonts w:hAnsi="宋体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rFonts w:hAnsi="宋体"/>
                <w:color w:val="000000"/>
                <w:kern w:val="0"/>
                <w:szCs w:val="21"/>
              </w:rPr>
              <w:t>估计值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D30AE6">
              <w:rPr>
                <w:color w:val="000000"/>
                <w:kern w:val="0"/>
                <w:szCs w:val="21"/>
              </w:rPr>
              <w:t>t</w:t>
            </w:r>
            <w:r w:rsidRPr="00D30AE6">
              <w:rPr>
                <w:rFonts w:hAnsi="宋体"/>
                <w:color w:val="000000"/>
                <w:kern w:val="0"/>
                <w:szCs w:val="21"/>
              </w:rPr>
              <w:t>值</w:t>
            </w:r>
          </w:p>
        </w:tc>
      </w:tr>
      <w:tr w:rsidR="00AB7562" w:rsidRPr="00D30AE6" w:rsidTr="002F7CDE">
        <w:trPr>
          <w:trHeight w:val="371"/>
          <w:jc w:val="center"/>
        </w:trPr>
        <w:tc>
          <w:tcPr>
            <w:tcW w:w="90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D30AE6">
              <w:rPr>
                <w:color w:val="000000"/>
                <w:kern w:val="0"/>
                <w:position w:val="-12"/>
                <w:szCs w:val="21"/>
              </w:rPr>
              <w:object w:dxaOrig="560" w:dyaOrig="360">
                <v:shape id="_x0000_i1029" type="#_x0000_t75" style="width:27.6pt;height:18pt" o:ole="">
                  <v:imagedata r:id="rId7" o:title=""/>
                </v:shape>
                <o:OLEObject Type="Embed" ProgID="Equation.DSMT4" ShapeID="_x0000_i1029" DrawAspect="Content" ObjectID="_1589019484" r:id="rId15"/>
              </w:objec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0.991 </w:t>
            </w:r>
          </w:p>
        </w:tc>
        <w:tc>
          <w:tcPr>
            <w:tcW w:w="51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8.014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1.690 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8.070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2.071 </w:t>
            </w:r>
          </w:p>
        </w:tc>
        <w:tc>
          <w:tcPr>
            <w:tcW w:w="51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7.858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1.144 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9.663 </w:t>
            </w:r>
          </w:p>
        </w:tc>
      </w:tr>
      <w:tr w:rsidR="00AB7562" w:rsidRPr="00D30AE6" w:rsidTr="002F7CDE">
        <w:trPr>
          <w:trHeight w:val="288"/>
          <w:jc w:val="center"/>
        </w:trPr>
        <w:tc>
          <w:tcPr>
            <w:tcW w:w="9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D30AE6">
              <w:rPr>
                <w:color w:val="000000"/>
                <w:kern w:val="0"/>
                <w:position w:val="-12"/>
                <w:szCs w:val="21"/>
              </w:rPr>
              <w:object w:dxaOrig="540" w:dyaOrig="360">
                <v:shape id="_x0000_i1030" type="#_x0000_t75" style="width:27pt;height:18pt" o:ole="">
                  <v:imagedata r:id="rId9" o:title=""/>
                </v:shape>
                <o:OLEObject Type="Embed" ProgID="Equation.DSMT4" ShapeID="_x0000_i1030" DrawAspect="Content" ObjectID="_1589019485" r:id="rId16"/>
              </w:object>
            </w:r>
            <w:r w:rsidRPr="00D30AE6"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1.073 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11.553 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1.648 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14.151 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2.403 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11.105 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1.015 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13.226 </w:t>
            </w:r>
          </w:p>
        </w:tc>
      </w:tr>
      <w:tr w:rsidR="00AB7562" w:rsidRPr="00D30AE6" w:rsidTr="002F7CDE">
        <w:trPr>
          <w:trHeight w:val="288"/>
          <w:jc w:val="center"/>
        </w:trPr>
        <w:tc>
          <w:tcPr>
            <w:tcW w:w="9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D30AE6">
              <w:rPr>
                <w:color w:val="000000"/>
                <w:kern w:val="0"/>
                <w:position w:val="-12"/>
                <w:szCs w:val="21"/>
              </w:rPr>
              <w:object w:dxaOrig="600" w:dyaOrig="360">
                <v:shape id="_x0000_i1031" type="#_x0000_t75" style="width:30pt;height:18pt" o:ole="">
                  <v:imagedata r:id="rId11" o:title=""/>
                </v:shape>
                <o:OLEObject Type="Embed" ProgID="Equation.DSMT4" ShapeID="_x0000_i1031" DrawAspect="Content" ObjectID="_1589019486" r:id="rId17"/>
              </w:object>
            </w:r>
            <w:r w:rsidRPr="00D30AE6"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1.992 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11.452 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3.420 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13.679 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4.570 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11.155 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2.094 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13.460 </w:t>
            </w:r>
          </w:p>
        </w:tc>
      </w:tr>
      <w:tr w:rsidR="00AB7562" w:rsidRPr="00D30AE6" w:rsidTr="002F7CDE">
        <w:trPr>
          <w:trHeight w:val="288"/>
          <w:jc w:val="center"/>
        </w:trPr>
        <w:tc>
          <w:tcPr>
            <w:tcW w:w="9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D30AE6">
              <w:rPr>
                <w:color w:val="000000"/>
                <w:kern w:val="0"/>
                <w:position w:val="-12"/>
                <w:szCs w:val="21"/>
              </w:rPr>
              <w:object w:dxaOrig="720" w:dyaOrig="360">
                <v:shape id="_x0000_i1032" type="#_x0000_t75" style="width:36pt;height:18pt" o:ole="">
                  <v:imagedata r:id="rId13" o:title=""/>
                </v:shape>
                <o:OLEObject Type="Embed" ProgID="Equation.DSMT4" ShapeID="_x0000_i1032" DrawAspect="Content" ObjectID="_1589019487" r:id="rId18"/>
              </w:object>
            </w:r>
            <w:r w:rsidRPr="00D30AE6"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0.539 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3.990 </w:t>
            </w:r>
          </w:p>
        </w:tc>
        <w:tc>
          <w:tcPr>
            <w:tcW w:w="541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0.687 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4.300 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1.128 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5.143 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right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0.291 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 xml:space="preserve">2.194 </w:t>
            </w:r>
          </w:p>
        </w:tc>
      </w:tr>
      <w:tr w:rsidR="00AB7562" w:rsidRPr="00D30AE6" w:rsidTr="002F7CDE">
        <w:trPr>
          <w:trHeight w:val="288"/>
          <w:jc w:val="center"/>
        </w:trPr>
        <w:tc>
          <w:tcPr>
            <w:tcW w:w="9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D30AE6">
              <w:rPr>
                <w:rFonts w:hint="eastAsia"/>
                <w:color w:val="000000"/>
                <w:kern w:val="0"/>
                <w:szCs w:val="21"/>
              </w:rPr>
              <w:t>似然函数值</w:t>
            </w:r>
          </w:p>
        </w:tc>
        <w:tc>
          <w:tcPr>
            <w:tcW w:w="101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1040" w:type="dxa"/>
              <w:tblLook w:val="04A0"/>
            </w:tblPr>
            <w:tblGrid>
              <w:gridCol w:w="1040"/>
            </w:tblGrid>
            <w:tr w:rsidR="00AB7562" w:rsidRPr="00D30AE6" w:rsidTr="002F7CDE">
              <w:trPr>
                <w:trHeight w:val="288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7562" w:rsidRPr="00D30AE6" w:rsidRDefault="00AB7562" w:rsidP="002F7CDE">
                  <w:pPr>
                    <w:jc w:val="center"/>
                    <w:rPr>
                      <w:color w:val="000000"/>
                      <w:sz w:val="22"/>
                    </w:rPr>
                  </w:pPr>
                  <w:r w:rsidRPr="00D30AE6">
                    <w:rPr>
                      <w:rFonts w:hint="eastAsia"/>
                      <w:color w:val="000000"/>
                      <w:sz w:val="22"/>
                    </w:rPr>
                    <w:t>-232.44</w:t>
                  </w:r>
                </w:p>
              </w:tc>
            </w:tr>
          </w:tbl>
          <w:p w:rsidR="00AB7562" w:rsidRPr="00D30AE6" w:rsidRDefault="00AB7562" w:rsidP="002F7CDE">
            <w:pPr>
              <w:ind w:firstLineChars="100" w:firstLine="220"/>
              <w:jc w:val="center"/>
              <w:rPr>
                <w:color w:val="000000"/>
                <w:sz w:val="22"/>
              </w:rPr>
            </w:pPr>
          </w:p>
        </w:tc>
        <w:tc>
          <w:tcPr>
            <w:tcW w:w="108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ind w:firstLineChars="50" w:firstLine="110"/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>-155.771</w:t>
            </w:r>
          </w:p>
        </w:tc>
        <w:tc>
          <w:tcPr>
            <w:tcW w:w="101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ind w:firstLineChars="50" w:firstLine="110"/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>-119.94</w:t>
            </w: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ind w:firstLineChars="50" w:firstLine="110"/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>-233.68</w:t>
            </w:r>
          </w:p>
        </w:tc>
      </w:tr>
      <w:tr w:rsidR="00AB7562" w:rsidRPr="00D30AE6" w:rsidTr="002F7CDE">
        <w:trPr>
          <w:trHeight w:val="288"/>
          <w:jc w:val="center"/>
        </w:trPr>
        <w:tc>
          <w:tcPr>
            <w:tcW w:w="9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D30AE6">
              <w:rPr>
                <w:rFonts w:hint="eastAsia"/>
                <w:color w:val="000000"/>
                <w:kern w:val="0"/>
                <w:szCs w:val="21"/>
              </w:rPr>
              <w:t>LR_Chi2 (p</w:t>
            </w:r>
            <w:r w:rsidRPr="00D30AE6">
              <w:rPr>
                <w:rFonts w:hint="eastAsia"/>
                <w:color w:val="000000"/>
                <w:kern w:val="0"/>
                <w:szCs w:val="21"/>
              </w:rPr>
              <w:t>值</w:t>
            </w:r>
            <w:r w:rsidRPr="00D30AE6">
              <w:rPr>
                <w:rFonts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1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ind w:right="110"/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>395.5(0.00)</w:t>
            </w:r>
          </w:p>
        </w:tc>
        <w:tc>
          <w:tcPr>
            <w:tcW w:w="108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ind w:right="110"/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>601.1(0.00)</w:t>
            </w:r>
          </w:p>
        </w:tc>
        <w:tc>
          <w:tcPr>
            <w:tcW w:w="101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ind w:right="110"/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>664.2(0.00)</w:t>
            </w: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ind w:right="110"/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>405.0(0.00)</w:t>
            </w:r>
          </w:p>
        </w:tc>
      </w:tr>
      <w:tr w:rsidR="00AB7562" w:rsidRPr="00334848" w:rsidTr="002F7CDE">
        <w:trPr>
          <w:trHeight w:val="288"/>
          <w:jc w:val="center"/>
        </w:trPr>
        <w:tc>
          <w:tcPr>
            <w:tcW w:w="9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D30AE6">
              <w:rPr>
                <w:rFonts w:hint="eastAsia"/>
                <w:color w:val="000000"/>
                <w:kern w:val="0"/>
                <w:szCs w:val="21"/>
              </w:rPr>
              <w:t>Pseudo R</w:t>
            </w:r>
            <w:r w:rsidRPr="00D30AE6">
              <w:rPr>
                <w:rFonts w:hint="eastAsia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>0.717</w:t>
            </w:r>
          </w:p>
        </w:tc>
        <w:tc>
          <w:tcPr>
            <w:tcW w:w="108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>0.871</w:t>
            </w:r>
          </w:p>
        </w:tc>
        <w:tc>
          <w:tcPr>
            <w:tcW w:w="10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30AE6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>0.925</w:t>
            </w: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562" w:rsidRPr="00DD612E" w:rsidRDefault="00AB7562" w:rsidP="002F7CDE">
            <w:pPr>
              <w:jc w:val="center"/>
              <w:rPr>
                <w:color w:val="000000"/>
                <w:sz w:val="22"/>
              </w:rPr>
            </w:pPr>
            <w:r w:rsidRPr="00D30AE6">
              <w:rPr>
                <w:rFonts w:hint="eastAsia"/>
                <w:color w:val="000000"/>
                <w:sz w:val="22"/>
              </w:rPr>
              <w:t>0.711</w:t>
            </w:r>
          </w:p>
        </w:tc>
      </w:tr>
    </w:tbl>
    <w:p w:rsidR="00AB7562" w:rsidRPr="00E518FA" w:rsidRDefault="00AB7562" w:rsidP="00AB7562">
      <w:pPr>
        <w:jc w:val="left"/>
        <w:rPr>
          <w:color w:val="000000"/>
          <w:kern w:val="0"/>
          <w:szCs w:val="21"/>
        </w:rPr>
      </w:pPr>
    </w:p>
    <w:p w:rsidR="00AB7562" w:rsidRDefault="00362E8E" w:rsidP="00322D5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P17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行“</w:t>
      </w:r>
      <w:r w:rsidRPr="00362E8E">
        <w:rPr>
          <w:position w:val="-10"/>
        </w:rPr>
        <w:object w:dxaOrig="1200" w:dyaOrig="320">
          <v:shape id="_x0000_i1033" type="#_x0000_t75" style="width:60pt;height:16.2pt" o:ole="">
            <v:imagedata r:id="rId19" o:title=""/>
          </v:shape>
          <o:OLEObject Type="Embed" ProgID="Equation.DSMT4" ShapeID="_x0000_i1033" DrawAspect="Content" ObjectID="_1589019488" r:id="rId20"/>
        </w:object>
      </w:r>
      <w:r>
        <w:rPr>
          <w:rFonts w:hint="eastAsia"/>
        </w:rPr>
        <w:t>和</w:t>
      </w:r>
      <w:r w:rsidRPr="00362E8E">
        <w:rPr>
          <w:position w:val="-10"/>
        </w:rPr>
        <w:object w:dxaOrig="1200" w:dyaOrig="320">
          <v:shape id="_x0000_i1034" type="#_x0000_t75" style="width:60pt;height:16.2pt" o:ole="">
            <v:imagedata r:id="rId21" o:title=""/>
          </v:shape>
          <o:OLEObject Type="Embed" ProgID="Equation.DSMT4" ShapeID="_x0000_i1034" DrawAspect="Content" ObjectID="_1589019489" r:id="rId22"/>
        </w:object>
      </w:r>
      <w:r>
        <w:rPr>
          <w:rFonts w:hint="eastAsia"/>
        </w:rPr>
        <w:t>”改为：</w:t>
      </w:r>
      <w:r w:rsidRPr="00362E8E">
        <w:rPr>
          <w:position w:val="-6"/>
        </w:rPr>
        <w:object w:dxaOrig="520" w:dyaOrig="279">
          <v:shape id="_x0000_i1035" type="#_x0000_t75" style="width:25.8pt;height:13.8pt" o:ole="">
            <v:imagedata r:id="rId23" o:title=""/>
          </v:shape>
          <o:OLEObject Type="Embed" ProgID="Equation.DSMT4" ShapeID="_x0000_i1035" DrawAspect="Content" ObjectID="_1589019490" r:id="rId24"/>
        </w:object>
      </w:r>
      <w:r>
        <w:rPr>
          <w:rFonts w:hint="eastAsia"/>
        </w:rPr>
        <w:t>和</w:t>
      </w:r>
      <w:r w:rsidRPr="00362E8E">
        <w:rPr>
          <w:position w:val="-10"/>
        </w:rPr>
        <w:object w:dxaOrig="980" w:dyaOrig="320">
          <v:shape id="_x0000_i1036" type="#_x0000_t75" style="width:49.2pt;height:16.2pt" o:ole="">
            <v:imagedata r:id="rId25" o:title=""/>
          </v:shape>
          <o:OLEObject Type="Embed" ProgID="Equation.DSMT4" ShapeID="_x0000_i1036" DrawAspect="Content" ObjectID="_1589019491" r:id="rId26"/>
        </w:object>
      </w:r>
    </w:p>
    <w:p w:rsidR="00322D5A" w:rsidRDefault="00322D5A" w:rsidP="00322D5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P21</w:t>
      </w:r>
      <w:r>
        <w:rPr>
          <w:rFonts w:hint="eastAsia"/>
        </w:rPr>
        <w:t>倒第</w:t>
      </w:r>
      <w:r>
        <w:rPr>
          <w:rFonts w:hint="eastAsia"/>
        </w:rPr>
        <w:t>7</w:t>
      </w:r>
      <w:r>
        <w:rPr>
          <w:rFonts w:hint="eastAsia"/>
        </w:rPr>
        <w:t>行“大数定理”改为：大数定律。</w:t>
      </w:r>
    </w:p>
    <w:p w:rsidR="001B6AF7" w:rsidRDefault="00DB138F" w:rsidP="00322D5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P29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行的第一个双重和</w:t>
      </w:r>
      <w:r w:rsidRPr="00DB138F">
        <w:rPr>
          <w:position w:val="-30"/>
        </w:rPr>
        <w:object w:dxaOrig="2260" w:dyaOrig="720">
          <v:shape id="_x0000_i1037" type="#_x0000_t75" style="width:112.8pt;height:36pt" o:ole="">
            <v:imagedata r:id="rId27" o:title=""/>
          </v:shape>
          <o:OLEObject Type="Embed" ProgID="Equation.DSMT4" ShapeID="_x0000_i1037" DrawAspect="Content" ObjectID="_1589019492" r:id="rId28"/>
        </w:object>
      </w:r>
      <w:r w:rsidR="002D6551">
        <w:rPr>
          <w:rFonts w:hint="eastAsia"/>
        </w:rPr>
        <w:t>改</w:t>
      </w:r>
      <w:r>
        <w:rPr>
          <w:rFonts w:hint="eastAsia"/>
        </w:rPr>
        <w:t>为</w:t>
      </w:r>
      <w:r w:rsidRPr="00DB138F">
        <w:rPr>
          <w:position w:val="-30"/>
        </w:rPr>
        <w:object w:dxaOrig="2260" w:dyaOrig="720">
          <v:shape id="_x0000_i1038" type="#_x0000_t75" style="width:112.8pt;height:36pt" o:ole="">
            <v:imagedata r:id="rId29" o:title=""/>
          </v:shape>
          <o:OLEObject Type="Embed" ProgID="Equation.DSMT4" ShapeID="_x0000_i1038" DrawAspect="Content" ObjectID="_1589019493" r:id="rId30"/>
        </w:object>
      </w:r>
    </w:p>
    <w:p w:rsidR="002D6551" w:rsidRDefault="009D5162" w:rsidP="00322D5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P36</w:t>
      </w: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行的“＝</w:t>
      </w:r>
      <w:r>
        <w:rPr>
          <w:rFonts w:hint="eastAsia"/>
        </w:rPr>
        <w:t>1</w:t>
      </w:r>
      <w:r>
        <w:rPr>
          <w:rFonts w:hint="eastAsia"/>
        </w:rPr>
        <w:t>”改为“＝</w:t>
      </w:r>
      <w:r>
        <w:rPr>
          <w:rFonts w:hint="eastAsia"/>
        </w:rPr>
        <w:t>0</w:t>
      </w:r>
      <w:r>
        <w:rPr>
          <w:rFonts w:hint="eastAsia"/>
        </w:rPr>
        <w:t>”</w:t>
      </w:r>
      <w:r w:rsidR="001F3DFE">
        <w:rPr>
          <w:rFonts w:hint="eastAsia"/>
        </w:rPr>
        <w:t>。</w:t>
      </w:r>
    </w:p>
    <w:p w:rsidR="009D5162" w:rsidRDefault="001F3DFE" w:rsidP="00322D5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P46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行“</w:t>
      </w:r>
      <w:r w:rsidRPr="001F3DFE">
        <w:rPr>
          <w:position w:val="-12"/>
        </w:rPr>
        <w:object w:dxaOrig="999" w:dyaOrig="360">
          <v:shape id="_x0000_i1039" type="#_x0000_t75" style="width:49.8pt;height:18pt" o:ole="">
            <v:imagedata r:id="rId31" o:title=""/>
          </v:shape>
          <o:OLEObject Type="Embed" ProgID="Equation.DSMT4" ShapeID="_x0000_i1039" DrawAspect="Content" ObjectID="_1589019494" r:id="rId32"/>
        </w:object>
      </w:r>
      <w:r>
        <w:rPr>
          <w:rFonts w:hint="eastAsia"/>
        </w:rPr>
        <w:t>”改为“</w:t>
      </w:r>
      <w:r w:rsidRPr="001F3DFE">
        <w:rPr>
          <w:position w:val="-12"/>
        </w:rPr>
        <w:object w:dxaOrig="1060" w:dyaOrig="360">
          <v:shape id="_x0000_i1040" type="#_x0000_t75" style="width:52.8pt;height:18pt" o:ole="">
            <v:imagedata r:id="rId33" o:title=""/>
          </v:shape>
          <o:OLEObject Type="Embed" ProgID="Equation.DSMT4" ShapeID="_x0000_i1040" DrawAspect="Content" ObjectID="_1589019495" r:id="rId34"/>
        </w:object>
      </w:r>
      <w:r>
        <w:rPr>
          <w:rFonts w:hint="eastAsia"/>
        </w:rPr>
        <w:t>”。</w:t>
      </w:r>
    </w:p>
    <w:p w:rsidR="001F3DFE" w:rsidRDefault="001F3DFE" w:rsidP="00322D5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P46</w:t>
      </w: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行“</w:t>
      </w:r>
      <w:r>
        <w:rPr>
          <w:rFonts w:hint="eastAsia"/>
        </w:rPr>
        <w:t>90%</w:t>
      </w:r>
      <w:r>
        <w:rPr>
          <w:rFonts w:hint="eastAsia"/>
        </w:rPr>
        <w:t>、</w:t>
      </w:r>
      <w:r>
        <w:rPr>
          <w:rFonts w:hint="eastAsia"/>
        </w:rPr>
        <w:t>95%</w:t>
      </w:r>
      <w:r>
        <w:rPr>
          <w:rFonts w:hint="eastAsia"/>
        </w:rPr>
        <w:t>和</w:t>
      </w:r>
      <w:r>
        <w:rPr>
          <w:rFonts w:hint="eastAsia"/>
        </w:rPr>
        <w:t>99%</w:t>
      </w:r>
      <w:r>
        <w:rPr>
          <w:rFonts w:hint="eastAsia"/>
        </w:rPr>
        <w:t>”改为“</w:t>
      </w:r>
      <w:r>
        <w:rPr>
          <w:rFonts w:hint="eastAsia"/>
          <w:sz w:val="24"/>
        </w:rPr>
        <w:t>10%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5%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1%</w:t>
      </w:r>
      <w:r>
        <w:rPr>
          <w:rFonts w:hint="eastAsia"/>
        </w:rPr>
        <w:t>”。</w:t>
      </w:r>
    </w:p>
    <w:p w:rsidR="000E3C6E" w:rsidRDefault="009E2A73" w:rsidP="00322D5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P66</w:t>
      </w:r>
      <w:r>
        <w:rPr>
          <w:rFonts w:hint="eastAsia"/>
        </w:rPr>
        <w:t>倒第</w:t>
      </w:r>
      <w:r>
        <w:rPr>
          <w:rFonts w:hint="eastAsia"/>
        </w:rPr>
        <w:t>8</w:t>
      </w:r>
      <w:r>
        <w:rPr>
          <w:rFonts w:hint="eastAsia"/>
        </w:rPr>
        <w:t>行</w:t>
      </w:r>
      <w:r w:rsidR="001F7D3D">
        <w:rPr>
          <w:rFonts w:hint="eastAsia"/>
        </w:rPr>
        <w:t>“</w:t>
      </w:r>
      <w:r w:rsidR="001F7D3D" w:rsidRPr="009E2A73">
        <w:rPr>
          <w:position w:val="-10"/>
        </w:rPr>
        <w:object w:dxaOrig="780" w:dyaOrig="320">
          <v:shape id="_x0000_i1041" type="#_x0000_t75" style="width:39pt;height:16.2pt" o:ole="">
            <v:imagedata r:id="rId35" o:title=""/>
          </v:shape>
          <o:OLEObject Type="Embed" ProgID="Equation.DSMT4" ShapeID="_x0000_i1041" DrawAspect="Content" ObjectID="_1589019496" r:id="rId36"/>
        </w:object>
      </w:r>
      <w:r w:rsidR="001F7D3D">
        <w:rPr>
          <w:rFonts w:hint="eastAsia"/>
        </w:rPr>
        <w:t>”应为“</w:t>
      </w:r>
      <w:r w:rsidR="001F7D3D" w:rsidRPr="001F7D3D">
        <w:rPr>
          <w:position w:val="-10"/>
        </w:rPr>
        <w:object w:dxaOrig="800" w:dyaOrig="320">
          <v:shape id="_x0000_i1042" type="#_x0000_t75" style="width:40.2pt;height:16.2pt" o:ole="">
            <v:imagedata r:id="rId37" o:title=""/>
          </v:shape>
          <o:OLEObject Type="Embed" ProgID="Equation.DSMT4" ShapeID="_x0000_i1042" DrawAspect="Content" ObjectID="_1589019497" r:id="rId38"/>
        </w:object>
      </w:r>
      <w:r w:rsidR="001F7D3D">
        <w:rPr>
          <w:rFonts w:hint="eastAsia"/>
        </w:rPr>
        <w:t>”。</w:t>
      </w:r>
    </w:p>
    <w:p w:rsidR="002B1C6F" w:rsidRDefault="001F7D3D" w:rsidP="002B1C6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P67</w:t>
      </w:r>
      <w:r>
        <w:rPr>
          <w:rFonts w:hint="eastAsia"/>
        </w:rPr>
        <w:t>图</w:t>
      </w:r>
      <w:r>
        <w:rPr>
          <w:rFonts w:hint="eastAsia"/>
        </w:rPr>
        <w:t>3-3</w:t>
      </w:r>
      <w:r>
        <w:rPr>
          <w:rFonts w:hint="eastAsia"/>
        </w:rPr>
        <w:t>第中的“</w:t>
      </w:r>
      <w:r w:rsidRPr="009E2A73">
        <w:rPr>
          <w:position w:val="-10"/>
        </w:rPr>
        <w:object w:dxaOrig="1620" w:dyaOrig="320">
          <v:shape id="_x0000_i1043" type="#_x0000_t75" style="width:81pt;height:16.2pt" o:ole="">
            <v:imagedata r:id="rId39" o:title=""/>
          </v:shape>
          <o:OLEObject Type="Embed" ProgID="Equation.DSMT4" ShapeID="_x0000_i1043" DrawAspect="Content" ObjectID="_1589019498" r:id="rId40"/>
        </w:object>
      </w:r>
      <w:r>
        <w:rPr>
          <w:rFonts w:hint="eastAsia"/>
        </w:rPr>
        <w:t>”应为“</w:t>
      </w:r>
      <w:r w:rsidRPr="001F7D3D">
        <w:rPr>
          <w:position w:val="-10"/>
        </w:rPr>
        <w:object w:dxaOrig="1500" w:dyaOrig="320">
          <v:shape id="_x0000_i1044" type="#_x0000_t75" style="width:75pt;height:16.2pt" o:ole="">
            <v:imagedata r:id="rId41" o:title=""/>
          </v:shape>
          <o:OLEObject Type="Embed" ProgID="Equation.DSMT4" ShapeID="_x0000_i1044" DrawAspect="Content" ObjectID="_1589019499" r:id="rId42"/>
        </w:object>
      </w:r>
      <w:r>
        <w:rPr>
          <w:rFonts w:hint="eastAsia"/>
        </w:rPr>
        <w:t>”。</w:t>
      </w:r>
    </w:p>
    <w:p w:rsidR="002B1C6F" w:rsidRDefault="002B1C6F" w:rsidP="002B1C6F">
      <w:pPr>
        <w:pStyle w:val="a3"/>
        <w:numPr>
          <w:ilvl w:val="0"/>
          <w:numId w:val="1"/>
        </w:numPr>
        <w:ind w:left="284" w:firstLineChars="0" w:hanging="284"/>
      </w:pPr>
      <w:r>
        <w:rPr>
          <w:rFonts w:hint="eastAsia"/>
        </w:rPr>
        <w:t>P68</w:t>
      </w:r>
      <w:r>
        <w:rPr>
          <w:rFonts w:hint="eastAsia"/>
        </w:rPr>
        <w:t>图</w:t>
      </w:r>
      <w:r>
        <w:rPr>
          <w:rFonts w:hint="eastAsia"/>
        </w:rPr>
        <w:t>3-6</w:t>
      </w:r>
      <w:r>
        <w:rPr>
          <w:rFonts w:hint="eastAsia"/>
        </w:rPr>
        <w:t>中的“</w:t>
      </w:r>
      <w:r w:rsidRPr="009E2A73">
        <w:rPr>
          <w:position w:val="-10"/>
        </w:rPr>
        <w:object w:dxaOrig="1620" w:dyaOrig="320">
          <v:shape id="_x0000_i1045" type="#_x0000_t75" style="width:81pt;height:16.2pt" o:ole="">
            <v:imagedata r:id="rId39" o:title=""/>
          </v:shape>
          <o:OLEObject Type="Embed" ProgID="Equation.DSMT4" ShapeID="_x0000_i1045" DrawAspect="Content" ObjectID="_1589019500" r:id="rId43"/>
        </w:object>
      </w:r>
      <w:r>
        <w:rPr>
          <w:rFonts w:hint="eastAsia"/>
        </w:rPr>
        <w:t>”应为“</w:t>
      </w:r>
      <w:r w:rsidRPr="001F7D3D">
        <w:rPr>
          <w:position w:val="-10"/>
        </w:rPr>
        <w:object w:dxaOrig="1500" w:dyaOrig="320">
          <v:shape id="_x0000_i1046" type="#_x0000_t75" style="width:75pt;height:16.2pt" o:ole="">
            <v:imagedata r:id="rId41" o:title=""/>
          </v:shape>
          <o:OLEObject Type="Embed" ProgID="Equation.DSMT4" ShapeID="_x0000_i1046" DrawAspect="Content" ObjectID="_1589019501" r:id="rId44"/>
        </w:object>
      </w:r>
      <w:r>
        <w:rPr>
          <w:rFonts w:hint="eastAsia"/>
        </w:rPr>
        <w:t>”。</w:t>
      </w:r>
    </w:p>
    <w:p w:rsidR="002B1C6F" w:rsidRDefault="008009EE" w:rsidP="008009EE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P95</w:t>
      </w:r>
      <w:r>
        <w:rPr>
          <w:rFonts w:hint="eastAsia"/>
        </w:rPr>
        <w:t>图</w:t>
      </w:r>
      <w:r>
        <w:rPr>
          <w:rFonts w:hint="eastAsia"/>
        </w:rPr>
        <w:t>4-6</w:t>
      </w:r>
      <w:r>
        <w:rPr>
          <w:rFonts w:hint="eastAsia"/>
        </w:rPr>
        <w:t>中，“</w:t>
      </w:r>
      <w:r>
        <w:rPr>
          <w:rFonts w:hint="eastAsia"/>
        </w:rPr>
        <w:t>beat0</w:t>
      </w:r>
      <w:r>
        <w:rPr>
          <w:rFonts w:hint="eastAsia"/>
        </w:rPr>
        <w:t>”均为“</w:t>
      </w:r>
      <w:r>
        <w:rPr>
          <w:rFonts w:hint="eastAsia"/>
        </w:rPr>
        <w:t>beta0</w:t>
      </w:r>
      <w:r>
        <w:rPr>
          <w:rFonts w:hint="eastAsia"/>
        </w:rPr>
        <w:t>”</w:t>
      </w:r>
      <w:r>
        <w:rPr>
          <w:rFonts w:hint="eastAsia"/>
        </w:rPr>
        <w:t>,</w:t>
      </w:r>
      <w:r w:rsidRPr="008009EE"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beat1</w:t>
      </w:r>
      <w:r>
        <w:rPr>
          <w:rFonts w:hint="eastAsia"/>
        </w:rPr>
        <w:t>”均为“</w:t>
      </w:r>
      <w:r>
        <w:rPr>
          <w:rFonts w:hint="eastAsia"/>
        </w:rPr>
        <w:t>beta1</w:t>
      </w:r>
      <w:r>
        <w:rPr>
          <w:rFonts w:hint="eastAsia"/>
        </w:rPr>
        <w:t>”。</w:t>
      </w:r>
    </w:p>
    <w:p w:rsidR="00250903" w:rsidRDefault="00250903" w:rsidP="008009EE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P101</w:t>
      </w:r>
      <w:r>
        <w:rPr>
          <w:rFonts w:hint="eastAsia"/>
        </w:rPr>
        <w:t>倒</w:t>
      </w:r>
      <w:r>
        <w:rPr>
          <w:rFonts w:hint="eastAsia"/>
        </w:rPr>
        <w:t>11</w:t>
      </w:r>
      <w:r>
        <w:rPr>
          <w:rFonts w:hint="eastAsia"/>
        </w:rPr>
        <w:t>行中的“</w:t>
      </w:r>
      <w:r w:rsidRPr="00250903">
        <w:rPr>
          <w:position w:val="-12"/>
        </w:rPr>
        <w:object w:dxaOrig="920" w:dyaOrig="360">
          <v:shape id="_x0000_i1050" type="#_x0000_t75" style="width:46.2pt;height:18pt" o:ole="">
            <v:imagedata r:id="rId45" o:title=""/>
          </v:shape>
          <o:OLEObject Type="Embed" ProgID="Equation.DSMT4" ShapeID="_x0000_i1050" DrawAspect="Content" ObjectID="_1589019502" r:id="rId46"/>
        </w:object>
      </w:r>
      <w:r>
        <w:rPr>
          <w:rFonts w:hint="eastAsia"/>
        </w:rPr>
        <w:t>”应为“</w:t>
      </w:r>
      <w:r w:rsidRPr="00250903">
        <w:rPr>
          <w:position w:val="-12"/>
        </w:rPr>
        <w:object w:dxaOrig="920" w:dyaOrig="400">
          <v:shape id="_x0000_i1049" type="#_x0000_t75" style="width:46.2pt;height:19.8pt" o:ole="">
            <v:imagedata r:id="rId47" o:title=""/>
          </v:shape>
          <o:OLEObject Type="Embed" ProgID="Equation.DSMT4" ShapeID="_x0000_i1049" DrawAspect="Content" ObjectID="_1589019503" r:id="rId48"/>
        </w:object>
      </w:r>
      <w:r>
        <w:rPr>
          <w:rFonts w:hint="eastAsia"/>
        </w:rPr>
        <w:t>”。</w:t>
      </w:r>
    </w:p>
    <w:p w:rsidR="00250903" w:rsidRDefault="00250903" w:rsidP="0025090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P103</w:t>
      </w:r>
      <w:r>
        <w:rPr>
          <w:rFonts w:hint="eastAsia"/>
        </w:rPr>
        <w:t>倒</w:t>
      </w:r>
      <w:r>
        <w:rPr>
          <w:rFonts w:hint="eastAsia"/>
        </w:rPr>
        <w:t>7</w:t>
      </w:r>
      <w:r>
        <w:rPr>
          <w:rFonts w:hint="eastAsia"/>
        </w:rPr>
        <w:t>行中的“</w:t>
      </w:r>
      <w:r w:rsidRPr="00250903">
        <w:rPr>
          <w:position w:val="-12"/>
        </w:rPr>
        <w:object w:dxaOrig="780" w:dyaOrig="360">
          <v:shape id="_x0000_i1052" type="#_x0000_t75" style="width:39pt;height:18pt" o:ole="">
            <v:imagedata r:id="rId49" o:title=""/>
          </v:shape>
          <o:OLEObject Type="Embed" ProgID="Equation.DSMT4" ShapeID="_x0000_i1052" DrawAspect="Content" ObjectID="_1589019504" r:id="rId50"/>
        </w:object>
      </w:r>
      <w:r>
        <w:rPr>
          <w:rFonts w:hint="eastAsia"/>
        </w:rPr>
        <w:t>”应为“</w:t>
      </w:r>
      <w:r w:rsidRPr="00250903">
        <w:rPr>
          <w:position w:val="-12"/>
        </w:rPr>
        <w:object w:dxaOrig="920" w:dyaOrig="400">
          <v:shape id="_x0000_i1051" type="#_x0000_t75" style="width:46.2pt;height:19.8pt" o:ole="">
            <v:imagedata r:id="rId47" o:title=""/>
          </v:shape>
          <o:OLEObject Type="Embed" ProgID="Equation.DSMT4" ShapeID="_x0000_i1051" DrawAspect="Content" ObjectID="_1589019505" r:id="rId51"/>
        </w:object>
      </w:r>
      <w:r>
        <w:rPr>
          <w:rFonts w:hint="eastAsia"/>
        </w:rPr>
        <w:t>”。</w:t>
      </w:r>
    </w:p>
    <w:p w:rsidR="000906BE" w:rsidRDefault="000906BE" w:rsidP="008009E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P109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行中的“</w:t>
      </w:r>
      <w:r>
        <w:rPr>
          <w:rFonts w:hint="eastAsia"/>
        </w:rPr>
        <w:t>(4.15)</w:t>
      </w:r>
      <w:r>
        <w:rPr>
          <w:rFonts w:hint="eastAsia"/>
        </w:rPr>
        <w:t>”应为“</w:t>
      </w:r>
      <w:r>
        <w:rPr>
          <w:rFonts w:hint="eastAsia"/>
        </w:rPr>
        <w:t>(4.16)</w:t>
      </w:r>
      <w:r>
        <w:rPr>
          <w:rFonts w:hint="eastAsia"/>
        </w:rPr>
        <w:t>”，第</w:t>
      </w:r>
      <w:r>
        <w:rPr>
          <w:rFonts w:hint="eastAsia"/>
        </w:rPr>
        <w:t>14</w:t>
      </w:r>
      <w:r>
        <w:rPr>
          <w:rFonts w:hint="eastAsia"/>
        </w:rPr>
        <w:t>行中的“</w:t>
      </w:r>
      <w:r w:rsidRPr="000906BE">
        <w:rPr>
          <w:position w:val="-6"/>
        </w:rPr>
        <w:object w:dxaOrig="279" w:dyaOrig="320">
          <v:shape id="_x0000_i1047" type="#_x0000_t75" style="width:13.8pt;height:16.2pt" o:ole="">
            <v:imagedata r:id="rId52" o:title=""/>
          </v:shape>
          <o:OLEObject Type="Embed" ProgID="Equation.DSMT4" ShapeID="_x0000_i1047" DrawAspect="Content" ObjectID="_1589019506" r:id="rId53"/>
        </w:object>
      </w:r>
      <w:r>
        <w:rPr>
          <w:rFonts w:hint="eastAsia"/>
        </w:rPr>
        <w:t>”应为“</w:t>
      </w:r>
      <w:r w:rsidRPr="000906BE">
        <w:rPr>
          <w:position w:val="-6"/>
        </w:rPr>
        <w:object w:dxaOrig="200" w:dyaOrig="279">
          <v:shape id="_x0000_i1048" type="#_x0000_t75" style="width:10.2pt;height:13.8pt" o:ole="">
            <v:imagedata r:id="rId54" o:title=""/>
          </v:shape>
          <o:OLEObject Type="Embed" ProgID="Equation.DSMT4" ShapeID="_x0000_i1048" DrawAspect="Content" ObjectID="_1589019507" r:id="rId55"/>
        </w:object>
      </w:r>
      <w:r>
        <w:rPr>
          <w:rFonts w:hint="eastAsia"/>
        </w:rPr>
        <w:t>”。</w:t>
      </w:r>
    </w:p>
    <w:p w:rsidR="000906BE" w:rsidRDefault="000906BE" w:rsidP="008009EE">
      <w:pPr>
        <w:pStyle w:val="a3"/>
        <w:numPr>
          <w:ilvl w:val="0"/>
          <w:numId w:val="1"/>
        </w:numPr>
        <w:ind w:firstLineChars="0"/>
      </w:pPr>
    </w:p>
    <w:p w:rsidR="008F4217" w:rsidRPr="000906BE" w:rsidRDefault="008F4217" w:rsidP="008F4217"/>
    <w:p w:rsidR="008F4217" w:rsidRDefault="008F4217" w:rsidP="008F4217"/>
    <w:sectPr w:rsidR="008F4217" w:rsidSect="002D7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F6B" w:rsidRDefault="00D74F6B" w:rsidP="008F4217">
      <w:r>
        <w:separator/>
      </w:r>
    </w:p>
  </w:endnote>
  <w:endnote w:type="continuationSeparator" w:id="0">
    <w:p w:rsidR="00D74F6B" w:rsidRDefault="00D74F6B" w:rsidP="008F4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F6B" w:rsidRDefault="00D74F6B" w:rsidP="008F4217">
      <w:r>
        <w:separator/>
      </w:r>
    </w:p>
  </w:footnote>
  <w:footnote w:type="continuationSeparator" w:id="0">
    <w:p w:rsidR="00D74F6B" w:rsidRDefault="00D74F6B" w:rsidP="008F4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C58E6"/>
    <w:multiLevelType w:val="hybridMultilevel"/>
    <w:tmpl w:val="3C642A4C"/>
    <w:lvl w:ilvl="0" w:tplc="BF56008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562"/>
    <w:rsid w:val="0008762E"/>
    <w:rsid w:val="000906BE"/>
    <w:rsid w:val="000B62DE"/>
    <w:rsid w:val="000E3C6E"/>
    <w:rsid w:val="001B6AF7"/>
    <w:rsid w:val="001C51D9"/>
    <w:rsid w:val="001F3DFE"/>
    <w:rsid w:val="001F7D3D"/>
    <w:rsid w:val="0024792F"/>
    <w:rsid w:val="00250903"/>
    <w:rsid w:val="002B1C6F"/>
    <w:rsid w:val="002D6551"/>
    <w:rsid w:val="002D7169"/>
    <w:rsid w:val="003011C2"/>
    <w:rsid w:val="00311F42"/>
    <w:rsid w:val="00322D5A"/>
    <w:rsid w:val="00362E8E"/>
    <w:rsid w:val="003E3D3D"/>
    <w:rsid w:val="00435F7B"/>
    <w:rsid w:val="00441EE2"/>
    <w:rsid w:val="004A78A1"/>
    <w:rsid w:val="005923BA"/>
    <w:rsid w:val="005D5251"/>
    <w:rsid w:val="006D7CFF"/>
    <w:rsid w:val="0077595A"/>
    <w:rsid w:val="008009EE"/>
    <w:rsid w:val="008F4217"/>
    <w:rsid w:val="009D5162"/>
    <w:rsid w:val="009E2A73"/>
    <w:rsid w:val="00AB7562"/>
    <w:rsid w:val="00BA2946"/>
    <w:rsid w:val="00C01AC5"/>
    <w:rsid w:val="00D11601"/>
    <w:rsid w:val="00D74F6B"/>
    <w:rsid w:val="00D84533"/>
    <w:rsid w:val="00DB138F"/>
    <w:rsid w:val="00E27329"/>
    <w:rsid w:val="00E82169"/>
    <w:rsid w:val="00EA6237"/>
    <w:rsid w:val="00F7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E8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F4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F42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F4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F42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54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7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330</Words>
  <Characters>1883</Characters>
  <Application>Microsoft Office Word</Application>
  <DocSecurity>0</DocSecurity>
  <Lines>15</Lines>
  <Paragraphs>4</Paragraphs>
  <ScaleCrop>false</ScaleCrop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21</cp:revision>
  <cp:lastPrinted>2018-05-02T15:06:00Z</cp:lastPrinted>
  <dcterms:created xsi:type="dcterms:W3CDTF">2018-05-02T01:43:00Z</dcterms:created>
  <dcterms:modified xsi:type="dcterms:W3CDTF">2018-05-28T05:18:00Z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